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10B6E" w14:textId="77777777" w:rsidR="00645AF8" w:rsidRDefault="00645AF8" w:rsidP="00645AF8">
      <w:pPr>
        <w:pStyle w:val="Heading1"/>
        <w:keepNext w:val="0"/>
        <w:widowControl w:val="0"/>
        <w:numPr>
          <w:ilvl w:val="0"/>
          <w:numId w:val="1"/>
        </w:numPr>
        <w:ind w:right="-180"/>
      </w:pPr>
      <w:r>
        <w:t>GENERAL</w:t>
      </w:r>
    </w:p>
    <w:p w14:paraId="06C05C12" w14:textId="77777777" w:rsidR="00645AF8" w:rsidRDefault="00645AF8" w:rsidP="00645AF8">
      <w:pPr>
        <w:pStyle w:val="Heading2"/>
        <w:keepNext w:val="0"/>
        <w:widowControl w:val="0"/>
        <w:numPr>
          <w:ilvl w:val="1"/>
          <w:numId w:val="1"/>
        </w:numPr>
      </w:pPr>
      <w:r>
        <w:t>SECTION INCLUDES</w:t>
      </w:r>
    </w:p>
    <w:p w14:paraId="1C98E19A" w14:textId="77777777"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14:paraId="30139A3A" w14:textId="77777777" w:rsidR="00645AF8" w:rsidRDefault="00645AF8" w:rsidP="00645AF8">
      <w:pPr>
        <w:pStyle w:val="Heading3"/>
        <w:numPr>
          <w:ilvl w:val="2"/>
          <w:numId w:val="1"/>
        </w:numPr>
        <w:tabs>
          <w:tab w:val="clear" w:pos="936"/>
          <w:tab w:val="num" w:pos="864"/>
        </w:tabs>
        <w:ind w:left="864"/>
      </w:pPr>
      <w:r>
        <w:t>It is the intent of the Mechanical Division of the Specifications that all mechanical work specified herein be coordinated as required with the work of all other Divisions of the Specifications and Drawings so that all installations operate as designed.</w:t>
      </w:r>
    </w:p>
    <w:p w14:paraId="7B106F45" w14:textId="77777777"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14:paraId="40899FDB" w14:textId="77777777"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14:paraId="7AC65CB6" w14:textId="77777777"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14:paraId="26DFAF40" w14:textId="77777777"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14:paraId="6E52EAE9" w14:textId="77777777" w:rsidR="00645AF8" w:rsidRDefault="00645AF8" w:rsidP="00645AF8">
      <w:pPr>
        <w:pStyle w:val="Heading2"/>
        <w:keepNext w:val="0"/>
        <w:widowControl w:val="0"/>
        <w:numPr>
          <w:ilvl w:val="1"/>
          <w:numId w:val="1"/>
        </w:numPr>
      </w:pPr>
      <w:r>
        <w:t>RELATED SECTIONS</w:t>
      </w:r>
    </w:p>
    <w:p w14:paraId="7E0AE37A" w14:textId="77777777"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14:paraId="02C5C2D3" w14:textId="77777777" w:rsidR="00645AF8" w:rsidRDefault="00645AF8" w:rsidP="00645AF8">
      <w:pPr>
        <w:pStyle w:val="Heading2"/>
        <w:keepNext w:val="0"/>
        <w:widowControl w:val="0"/>
        <w:numPr>
          <w:ilvl w:val="1"/>
          <w:numId w:val="1"/>
        </w:numPr>
      </w:pPr>
      <w:r>
        <w:t>DESCRIPTION OF WORK</w:t>
      </w:r>
    </w:p>
    <w:p w14:paraId="77CFC3BC" w14:textId="77777777"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14:paraId="7894EE25" w14:textId="77777777"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14:paraId="0480F31D" w14:textId="77777777" w:rsidR="00645AF8" w:rsidRDefault="00645AF8" w:rsidP="00645AF8">
      <w:pPr>
        <w:pStyle w:val="Heading2"/>
        <w:keepNext w:val="0"/>
        <w:widowControl w:val="0"/>
        <w:numPr>
          <w:ilvl w:val="1"/>
          <w:numId w:val="1"/>
        </w:numPr>
      </w:pPr>
      <w:r>
        <w:t>PERMITS</w:t>
      </w:r>
    </w:p>
    <w:p w14:paraId="61FB41C7" w14:textId="77777777"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14:paraId="7F174981" w14:textId="77777777" w:rsidR="00645AF8" w:rsidRDefault="00645AF8" w:rsidP="00645AF8">
      <w:pPr>
        <w:pStyle w:val="Heading2"/>
        <w:keepNext w:val="0"/>
        <w:widowControl w:val="0"/>
        <w:numPr>
          <w:ilvl w:val="1"/>
          <w:numId w:val="1"/>
        </w:numPr>
      </w:pPr>
      <w:r>
        <w:t>QUALITY ASSURANCE</w:t>
      </w:r>
    </w:p>
    <w:p w14:paraId="3B6BCE61" w14:textId="77777777"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w:t>
      </w:r>
      <w:proofErr w:type="gramStart"/>
      <w:r>
        <w:t>similar to</w:t>
      </w:r>
      <w:proofErr w:type="gramEnd"/>
      <w:r>
        <w:t xml:space="preserve"> that required by the project.  All equipment and materials shall be installed in a neat and workmanlike manner and shall be aligned, leveled, and adjusted for </w:t>
      </w:r>
      <w:r>
        <w:lastRenderedPageBreak/>
        <w:t>satisfactory operation, unless noted otherwise in other mechanical sections.</w:t>
      </w:r>
    </w:p>
    <w:p w14:paraId="31D92419" w14:textId="77777777"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14:paraId="724AAA25" w14:textId="77777777" w:rsidR="00645AF8" w:rsidRDefault="00645AF8" w:rsidP="00645AF8">
      <w:pPr>
        <w:pStyle w:val="Heading3"/>
        <w:keepNext w:val="0"/>
        <w:widowControl w:val="0"/>
        <w:numPr>
          <w:ilvl w:val="2"/>
          <w:numId w:val="1"/>
        </w:numPr>
        <w:tabs>
          <w:tab w:val="clear" w:pos="936"/>
          <w:tab w:val="num" w:pos="864"/>
        </w:tabs>
        <w:ind w:left="864"/>
      </w:pPr>
      <w:r>
        <w:t>Qualify welding processes and operators for structural steel according to AWS D1.1. "Structural Welding Code - Steel.</w:t>
      </w:r>
    </w:p>
    <w:p w14:paraId="356E5031" w14:textId="77777777" w:rsidR="00645AF8" w:rsidRDefault="00645AF8" w:rsidP="00645AF8">
      <w:pPr>
        <w:pStyle w:val="Heading3"/>
        <w:keepNext w:val="0"/>
        <w:widowControl w:val="0"/>
        <w:numPr>
          <w:ilvl w:val="2"/>
          <w:numId w:val="1"/>
        </w:numPr>
        <w:tabs>
          <w:tab w:val="clear" w:pos="936"/>
          <w:tab w:val="num" w:pos="864"/>
        </w:tabs>
        <w:ind w:left="864"/>
      </w:pPr>
      <w:r>
        <w:t>Quality welding processes and operators for piping according to ASME "Boiler and Pressure Vessel Code," Section IX, "Welding and Brazing Qualifications."</w:t>
      </w:r>
    </w:p>
    <w:p w14:paraId="6407404A" w14:textId="77777777"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14:paraId="053A4495" w14:textId="77777777"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14:paraId="2765B89C" w14:textId="77777777"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14:paraId="04680028" w14:textId="77777777" w:rsidR="00645AF8" w:rsidRDefault="00645AF8" w:rsidP="00645AF8">
      <w:pPr>
        <w:pStyle w:val="Heading2"/>
        <w:keepNext w:val="0"/>
        <w:widowControl w:val="0"/>
        <w:numPr>
          <w:ilvl w:val="1"/>
          <w:numId w:val="1"/>
        </w:numPr>
      </w:pPr>
      <w:r>
        <w:t>REFERENCES</w:t>
      </w:r>
    </w:p>
    <w:p w14:paraId="24DABCF3" w14:textId="77777777"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14:paraId="768F7584" w14:textId="77777777" w:rsidR="00645AF8" w:rsidRDefault="00645AF8" w:rsidP="00645AF8">
      <w:pPr>
        <w:pStyle w:val="Heading4"/>
        <w:keepNext w:val="0"/>
        <w:widowControl w:val="0"/>
        <w:numPr>
          <w:ilvl w:val="3"/>
          <w:numId w:val="1"/>
        </w:numPr>
      </w:pPr>
      <w:r>
        <w:t>Safety and Health Regulations for Construction.</w:t>
      </w:r>
    </w:p>
    <w:p w14:paraId="789C2E7A" w14:textId="77777777" w:rsidR="00645AF8" w:rsidRDefault="00645AF8" w:rsidP="00645AF8">
      <w:pPr>
        <w:pStyle w:val="Heading4"/>
        <w:keepNext w:val="0"/>
        <w:widowControl w:val="0"/>
        <w:numPr>
          <w:ilvl w:val="3"/>
          <w:numId w:val="1"/>
        </w:numPr>
      </w:pPr>
      <w:r>
        <w:t>Occupational Safety and Health Standards, National Consensus Standards and Established Federal Standards.</w:t>
      </w:r>
    </w:p>
    <w:p w14:paraId="1AB00352" w14:textId="77777777" w:rsidR="00645AF8" w:rsidRDefault="00645AF8" w:rsidP="00645AF8">
      <w:pPr>
        <w:pStyle w:val="Heading4"/>
        <w:keepNext w:val="0"/>
        <w:widowControl w:val="0"/>
        <w:numPr>
          <w:ilvl w:val="3"/>
          <w:numId w:val="1"/>
        </w:numPr>
      </w:pPr>
      <w:r>
        <w:t>ABMA - American Boiler Manufacturers Association.</w:t>
      </w:r>
    </w:p>
    <w:p w14:paraId="6D7C2426" w14:textId="77777777" w:rsidR="00645AF8" w:rsidRDefault="00645AF8" w:rsidP="00645AF8">
      <w:pPr>
        <w:pStyle w:val="Heading4"/>
        <w:keepNext w:val="0"/>
        <w:widowControl w:val="0"/>
        <w:numPr>
          <w:ilvl w:val="3"/>
          <w:numId w:val="1"/>
        </w:numPr>
      </w:pPr>
      <w:r>
        <w:t>ACCA - Air Conditioning Contractors of America.</w:t>
      </w:r>
    </w:p>
    <w:p w14:paraId="4E83AAF5" w14:textId="77777777" w:rsidR="00645AF8" w:rsidRDefault="00645AF8" w:rsidP="00645AF8">
      <w:pPr>
        <w:pStyle w:val="Heading4"/>
        <w:keepNext w:val="0"/>
        <w:widowControl w:val="0"/>
        <w:numPr>
          <w:ilvl w:val="3"/>
          <w:numId w:val="1"/>
        </w:numPr>
      </w:pPr>
      <w:r>
        <w:t>ACGIH - American Conference of Governmental Industrial Hygienists.</w:t>
      </w:r>
    </w:p>
    <w:p w14:paraId="2C425B3D" w14:textId="77777777" w:rsidR="00645AF8" w:rsidRDefault="00645AF8" w:rsidP="00645AF8">
      <w:pPr>
        <w:pStyle w:val="Heading4"/>
        <w:keepNext w:val="0"/>
        <w:widowControl w:val="0"/>
        <w:numPr>
          <w:ilvl w:val="3"/>
          <w:numId w:val="1"/>
        </w:numPr>
      </w:pPr>
      <w:r>
        <w:t>ADC - Air Diffusion Council.</w:t>
      </w:r>
    </w:p>
    <w:p w14:paraId="08B2EBA9" w14:textId="77777777" w:rsidR="00645AF8" w:rsidRDefault="00645AF8" w:rsidP="00645AF8">
      <w:pPr>
        <w:pStyle w:val="Heading4"/>
        <w:keepNext w:val="0"/>
        <w:widowControl w:val="0"/>
        <w:numPr>
          <w:ilvl w:val="3"/>
          <w:numId w:val="1"/>
        </w:numPr>
      </w:pPr>
      <w:r>
        <w:t>AGA - American Gas Association.</w:t>
      </w:r>
    </w:p>
    <w:p w14:paraId="53076439" w14:textId="77777777" w:rsidR="00645AF8" w:rsidRDefault="00645AF8" w:rsidP="00645AF8">
      <w:pPr>
        <w:pStyle w:val="Heading4"/>
        <w:keepNext w:val="0"/>
        <w:widowControl w:val="0"/>
        <w:numPr>
          <w:ilvl w:val="3"/>
          <w:numId w:val="1"/>
        </w:numPr>
      </w:pPr>
      <w:r>
        <w:t>AIHA - American Industrial Hygiene Association.</w:t>
      </w:r>
    </w:p>
    <w:p w14:paraId="5D9CB087" w14:textId="77777777" w:rsidR="00645AF8" w:rsidRDefault="00645AF8" w:rsidP="00645AF8">
      <w:pPr>
        <w:pStyle w:val="Heading4"/>
        <w:keepNext w:val="0"/>
        <w:widowControl w:val="0"/>
        <w:numPr>
          <w:ilvl w:val="3"/>
          <w:numId w:val="1"/>
        </w:numPr>
      </w:pPr>
      <w:r>
        <w:t>AMCA - Air Movement and Control Association.</w:t>
      </w:r>
    </w:p>
    <w:p w14:paraId="5F2D125E" w14:textId="77777777" w:rsidR="00645AF8" w:rsidRDefault="00645AF8" w:rsidP="00645AF8">
      <w:pPr>
        <w:pStyle w:val="Heading4"/>
        <w:keepNext w:val="0"/>
        <w:widowControl w:val="0"/>
        <w:numPr>
          <w:ilvl w:val="3"/>
          <w:numId w:val="1"/>
        </w:numPr>
      </w:pPr>
      <w:r>
        <w:t>ANSI - American National Standards Institute.</w:t>
      </w:r>
    </w:p>
    <w:p w14:paraId="5F268C7E" w14:textId="77777777" w:rsidR="00645AF8" w:rsidRDefault="00645AF8" w:rsidP="00645AF8">
      <w:pPr>
        <w:pStyle w:val="Heading4"/>
        <w:keepNext w:val="0"/>
        <w:widowControl w:val="0"/>
        <w:numPr>
          <w:ilvl w:val="3"/>
          <w:numId w:val="1"/>
        </w:numPr>
      </w:pPr>
      <w:r>
        <w:t>ARI - Air-Conditioning and Refrigeration Institute.</w:t>
      </w:r>
    </w:p>
    <w:p w14:paraId="64E8B0A3" w14:textId="77777777" w:rsidR="00645AF8" w:rsidRDefault="00645AF8" w:rsidP="00645AF8">
      <w:pPr>
        <w:pStyle w:val="Heading4"/>
        <w:keepNext w:val="0"/>
        <w:widowControl w:val="0"/>
        <w:numPr>
          <w:ilvl w:val="3"/>
          <w:numId w:val="1"/>
        </w:numPr>
      </w:pPr>
      <w:r>
        <w:t>ASA - Acoustical Society of American.</w:t>
      </w:r>
    </w:p>
    <w:p w14:paraId="4DCD4883" w14:textId="77777777" w:rsidR="00645AF8" w:rsidRDefault="00645AF8" w:rsidP="00645AF8">
      <w:pPr>
        <w:pStyle w:val="Heading4"/>
        <w:keepNext w:val="0"/>
        <w:widowControl w:val="0"/>
        <w:numPr>
          <w:ilvl w:val="3"/>
          <w:numId w:val="1"/>
        </w:numPr>
      </w:pPr>
      <w:r>
        <w:t>ASHRAE - American Society of Heating, Refrigerating, and Air-Conditioning Engineers.</w:t>
      </w:r>
    </w:p>
    <w:p w14:paraId="5763A7A0" w14:textId="77777777" w:rsidR="00645AF8" w:rsidRDefault="00645AF8" w:rsidP="00645AF8">
      <w:pPr>
        <w:pStyle w:val="Heading4"/>
        <w:keepNext w:val="0"/>
        <w:widowControl w:val="0"/>
        <w:numPr>
          <w:ilvl w:val="3"/>
          <w:numId w:val="1"/>
        </w:numPr>
      </w:pPr>
      <w:r>
        <w:t>ASME - The American Society of Mechanical Engineers.</w:t>
      </w:r>
    </w:p>
    <w:p w14:paraId="25227D64" w14:textId="77777777" w:rsidR="00645AF8" w:rsidRDefault="00645AF8" w:rsidP="00645AF8">
      <w:pPr>
        <w:pStyle w:val="Heading4"/>
        <w:keepNext w:val="0"/>
        <w:widowControl w:val="0"/>
        <w:numPr>
          <w:ilvl w:val="3"/>
          <w:numId w:val="1"/>
        </w:numPr>
      </w:pPr>
      <w:r>
        <w:t>ASTM - American Society of Testing and Materials.</w:t>
      </w:r>
    </w:p>
    <w:p w14:paraId="37313E1E" w14:textId="77777777" w:rsidR="00645AF8" w:rsidRPr="00B34925" w:rsidRDefault="00645AF8" w:rsidP="00645AF8">
      <w:pPr>
        <w:pStyle w:val="Heading4"/>
        <w:keepNext w:val="0"/>
        <w:widowControl w:val="0"/>
        <w:numPr>
          <w:ilvl w:val="3"/>
          <w:numId w:val="1"/>
        </w:numPr>
      </w:pPr>
      <w:r w:rsidRPr="00B34925">
        <w:t>BOCA – Building Officials and Code Administrators International.</w:t>
      </w:r>
    </w:p>
    <w:p w14:paraId="7728E81A" w14:textId="77777777" w:rsidR="00645AF8" w:rsidRPr="00B34925" w:rsidRDefault="00645AF8" w:rsidP="00645AF8">
      <w:pPr>
        <w:pStyle w:val="Heading4"/>
        <w:keepNext w:val="0"/>
        <w:widowControl w:val="0"/>
        <w:numPr>
          <w:ilvl w:val="3"/>
          <w:numId w:val="1"/>
        </w:numPr>
      </w:pPr>
      <w:r w:rsidRPr="00B34925">
        <w:t>CABO – Council of American Building Officials.</w:t>
      </w:r>
    </w:p>
    <w:p w14:paraId="775D1A2A" w14:textId="77777777" w:rsidR="00645AF8" w:rsidRPr="00B34925" w:rsidRDefault="00645AF8" w:rsidP="00645AF8">
      <w:pPr>
        <w:pStyle w:val="Heading4"/>
        <w:keepNext w:val="0"/>
        <w:widowControl w:val="0"/>
        <w:numPr>
          <w:ilvl w:val="3"/>
          <w:numId w:val="1"/>
        </w:numPr>
      </w:pPr>
      <w:r w:rsidRPr="00B34925">
        <w:t>CAGI - Compressed Air and Gas Institute.</w:t>
      </w:r>
    </w:p>
    <w:p w14:paraId="49C1ACAD" w14:textId="77777777" w:rsidR="00645AF8" w:rsidRPr="00B34925" w:rsidRDefault="00645AF8" w:rsidP="00645AF8">
      <w:pPr>
        <w:pStyle w:val="Heading4"/>
        <w:keepNext w:val="0"/>
        <w:widowControl w:val="0"/>
        <w:numPr>
          <w:ilvl w:val="3"/>
          <w:numId w:val="1"/>
        </w:numPr>
      </w:pPr>
      <w:r w:rsidRPr="00B34925">
        <w:t>CTI - Cooling Tower Institute.</w:t>
      </w:r>
    </w:p>
    <w:p w14:paraId="260A4696" w14:textId="77777777" w:rsidR="00645AF8" w:rsidRPr="00B34925" w:rsidRDefault="00645AF8" w:rsidP="00645AF8">
      <w:pPr>
        <w:pStyle w:val="Heading4"/>
        <w:keepNext w:val="0"/>
        <w:widowControl w:val="0"/>
        <w:numPr>
          <w:ilvl w:val="3"/>
          <w:numId w:val="1"/>
        </w:numPr>
      </w:pPr>
      <w:r w:rsidRPr="00B34925">
        <w:t>EJMA - Expansion Joint Manufacturers Association.</w:t>
      </w:r>
    </w:p>
    <w:p w14:paraId="7342A4E2" w14:textId="77777777" w:rsidR="00645AF8" w:rsidRPr="00B34925" w:rsidRDefault="00645AF8" w:rsidP="00645AF8">
      <w:pPr>
        <w:pStyle w:val="Heading4"/>
        <w:keepNext w:val="0"/>
        <w:widowControl w:val="0"/>
        <w:numPr>
          <w:ilvl w:val="3"/>
          <w:numId w:val="1"/>
        </w:numPr>
      </w:pPr>
      <w:r w:rsidRPr="00B34925">
        <w:t>ETL - Engineering Tests Laboratory.</w:t>
      </w:r>
    </w:p>
    <w:p w14:paraId="5EBC5B60" w14:textId="77777777" w:rsidR="00645AF8" w:rsidRPr="00B34925" w:rsidRDefault="00645AF8" w:rsidP="00645AF8">
      <w:pPr>
        <w:pStyle w:val="Heading4"/>
        <w:keepNext w:val="0"/>
        <w:widowControl w:val="0"/>
        <w:numPr>
          <w:ilvl w:val="3"/>
          <w:numId w:val="1"/>
        </w:numPr>
      </w:pPr>
      <w:r w:rsidRPr="00B34925">
        <w:t>HEI - Heat Exchange Institute.</w:t>
      </w:r>
    </w:p>
    <w:p w14:paraId="7B0A53A7" w14:textId="77777777" w:rsidR="00645AF8" w:rsidRPr="00B34925" w:rsidRDefault="00645AF8" w:rsidP="00645AF8">
      <w:pPr>
        <w:pStyle w:val="Heading4"/>
        <w:keepNext w:val="0"/>
        <w:widowControl w:val="0"/>
        <w:numPr>
          <w:ilvl w:val="3"/>
          <w:numId w:val="1"/>
        </w:numPr>
      </w:pPr>
      <w:r w:rsidRPr="00B34925">
        <w:t>HI - Hydraulic Institute.</w:t>
      </w:r>
    </w:p>
    <w:p w14:paraId="56382F71" w14:textId="77777777" w:rsidR="00645AF8" w:rsidRPr="00B34925" w:rsidRDefault="00645AF8" w:rsidP="00645AF8">
      <w:pPr>
        <w:pStyle w:val="Heading4"/>
        <w:keepNext w:val="0"/>
        <w:widowControl w:val="0"/>
        <w:numPr>
          <w:ilvl w:val="3"/>
          <w:numId w:val="1"/>
        </w:numPr>
      </w:pPr>
      <w:r w:rsidRPr="00B34925">
        <w:t>HYD I - Hydronics Institute.</w:t>
      </w:r>
    </w:p>
    <w:p w14:paraId="4480F2F8" w14:textId="77777777" w:rsidR="00645AF8" w:rsidRPr="00B34925" w:rsidRDefault="00645AF8" w:rsidP="00645AF8">
      <w:pPr>
        <w:pStyle w:val="Heading4"/>
        <w:keepNext w:val="0"/>
        <w:widowControl w:val="0"/>
        <w:numPr>
          <w:ilvl w:val="3"/>
          <w:numId w:val="1"/>
        </w:numPr>
      </w:pPr>
      <w:r w:rsidRPr="00B34925">
        <w:lastRenderedPageBreak/>
        <w:t>IAPMO – International Association of Plumbing and Mechanical Officials.</w:t>
      </w:r>
    </w:p>
    <w:p w14:paraId="21F5E3AB" w14:textId="77777777" w:rsidR="00645AF8" w:rsidRDefault="00645AF8" w:rsidP="00645AF8">
      <w:pPr>
        <w:pStyle w:val="Heading4"/>
        <w:keepNext w:val="0"/>
        <w:widowControl w:val="0"/>
        <w:numPr>
          <w:ilvl w:val="3"/>
          <w:numId w:val="1"/>
        </w:numPr>
      </w:pPr>
      <w:r>
        <w:t>ICBO - International Conference of Building Officials.</w:t>
      </w:r>
    </w:p>
    <w:p w14:paraId="712BED36" w14:textId="77777777" w:rsidR="00645AF8" w:rsidRPr="00265B4A" w:rsidRDefault="00645AF8" w:rsidP="00645AF8">
      <w:pPr>
        <w:pStyle w:val="Heading4"/>
        <w:numPr>
          <w:ilvl w:val="3"/>
          <w:numId w:val="1"/>
        </w:numPr>
      </w:pPr>
      <w:r>
        <w:t>ICC – International Code Council.</w:t>
      </w:r>
    </w:p>
    <w:p w14:paraId="3D382581" w14:textId="77777777" w:rsidR="00645AF8" w:rsidRDefault="00645AF8" w:rsidP="00645AF8">
      <w:pPr>
        <w:pStyle w:val="Heading4"/>
        <w:keepNext w:val="0"/>
        <w:widowControl w:val="0"/>
        <w:numPr>
          <w:ilvl w:val="3"/>
          <w:numId w:val="1"/>
        </w:numPr>
      </w:pPr>
      <w:r>
        <w:t>NEBB - National Environmental Balancing Bureau.</w:t>
      </w:r>
    </w:p>
    <w:p w14:paraId="2E03AD7E" w14:textId="77777777" w:rsidR="00645AF8" w:rsidRDefault="00645AF8" w:rsidP="00645AF8">
      <w:pPr>
        <w:pStyle w:val="Heading4"/>
        <w:keepNext w:val="0"/>
        <w:widowControl w:val="0"/>
        <w:numPr>
          <w:ilvl w:val="3"/>
          <w:numId w:val="1"/>
        </w:numPr>
      </w:pPr>
      <w:r>
        <w:t>NEC - National Electrical Code.</w:t>
      </w:r>
    </w:p>
    <w:p w14:paraId="5E237644" w14:textId="77777777" w:rsidR="00645AF8" w:rsidRDefault="00645AF8" w:rsidP="00645AF8">
      <w:pPr>
        <w:pStyle w:val="Heading4"/>
        <w:keepNext w:val="0"/>
        <w:widowControl w:val="0"/>
        <w:numPr>
          <w:ilvl w:val="3"/>
          <w:numId w:val="1"/>
        </w:numPr>
      </w:pPr>
      <w:r>
        <w:t>NEMA - National Electrical Manufacturers Association.</w:t>
      </w:r>
    </w:p>
    <w:p w14:paraId="117CF116" w14:textId="77777777" w:rsidR="00645AF8" w:rsidRDefault="00645AF8" w:rsidP="00645AF8">
      <w:pPr>
        <w:pStyle w:val="Heading4"/>
        <w:keepNext w:val="0"/>
        <w:widowControl w:val="0"/>
        <w:numPr>
          <w:ilvl w:val="3"/>
          <w:numId w:val="1"/>
        </w:numPr>
      </w:pPr>
      <w:r>
        <w:t>NFPA - National Fire Protection Association.</w:t>
      </w:r>
    </w:p>
    <w:p w14:paraId="01399F6E" w14:textId="77777777" w:rsidR="00645AF8" w:rsidRDefault="00645AF8" w:rsidP="00645AF8">
      <w:pPr>
        <w:pStyle w:val="Heading4"/>
        <w:keepNext w:val="0"/>
        <w:widowControl w:val="0"/>
        <w:numPr>
          <w:ilvl w:val="3"/>
          <w:numId w:val="1"/>
        </w:numPr>
      </w:pPr>
      <w:r>
        <w:t>NSF - National Sanitation Foundation.</w:t>
      </w:r>
    </w:p>
    <w:p w14:paraId="1AA5E88C" w14:textId="77777777" w:rsidR="00645AF8" w:rsidRDefault="00645AF8" w:rsidP="00645AF8">
      <w:pPr>
        <w:pStyle w:val="Heading4"/>
        <w:keepNext w:val="0"/>
        <w:widowControl w:val="0"/>
        <w:numPr>
          <w:ilvl w:val="3"/>
          <w:numId w:val="1"/>
        </w:numPr>
      </w:pPr>
      <w:r>
        <w:t>SAE - Society of Automatic Engineers.</w:t>
      </w:r>
    </w:p>
    <w:p w14:paraId="69D7156E" w14:textId="77777777" w:rsidR="00645AF8" w:rsidRDefault="00645AF8" w:rsidP="00645AF8">
      <w:pPr>
        <w:pStyle w:val="Heading4"/>
        <w:keepNext w:val="0"/>
        <w:widowControl w:val="0"/>
        <w:numPr>
          <w:ilvl w:val="3"/>
          <w:numId w:val="1"/>
        </w:numPr>
      </w:pPr>
      <w:r>
        <w:t>SMACNA - Sheet Metal and Air Conditioning Contractors' National Association.</w:t>
      </w:r>
    </w:p>
    <w:p w14:paraId="7B5E08BE" w14:textId="77777777" w:rsidR="00645AF8" w:rsidRDefault="00645AF8" w:rsidP="00645AF8">
      <w:pPr>
        <w:pStyle w:val="Heading4"/>
        <w:keepNext w:val="0"/>
        <w:widowControl w:val="0"/>
        <w:numPr>
          <w:ilvl w:val="3"/>
          <w:numId w:val="1"/>
        </w:numPr>
      </w:pPr>
      <w:r>
        <w:t>TEMA - Tubular Exchanger Manufacturers Association.</w:t>
      </w:r>
    </w:p>
    <w:p w14:paraId="61825935" w14:textId="77777777" w:rsidR="00645AF8" w:rsidRDefault="00645AF8" w:rsidP="00645AF8">
      <w:pPr>
        <w:pStyle w:val="Heading4"/>
        <w:keepNext w:val="0"/>
        <w:widowControl w:val="0"/>
        <w:numPr>
          <w:ilvl w:val="3"/>
          <w:numId w:val="1"/>
        </w:numPr>
      </w:pPr>
      <w:r>
        <w:t>UL - Underwriters Laboratories, Inc.</w:t>
      </w:r>
    </w:p>
    <w:p w14:paraId="60A52D94" w14:textId="77777777" w:rsidR="00645AF8" w:rsidRDefault="00645AF8" w:rsidP="00645AF8">
      <w:pPr>
        <w:pStyle w:val="Heading4"/>
        <w:numPr>
          <w:ilvl w:val="3"/>
          <w:numId w:val="1"/>
        </w:numPr>
      </w:pPr>
      <w:r>
        <w:t>International Plumbing Code.</w:t>
      </w:r>
    </w:p>
    <w:p w14:paraId="3BD2731D" w14:textId="77777777" w:rsidR="00645AF8" w:rsidRPr="00DB2342" w:rsidRDefault="00645AF8" w:rsidP="00645AF8">
      <w:pPr>
        <w:pStyle w:val="Heading4"/>
        <w:numPr>
          <w:ilvl w:val="3"/>
          <w:numId w:val="1"/>
        </w:numPr>
      </w:pPr>
      <w:r>
        <w:t>International Mechanical Code.</w:t>
      </w:r>
    </w:p>
    <w:p w14:paraId="1396EC0A" w14:textId="77777777" w:rsidR="00645AF8" w:rsidRDefault="00645AF8" w:rsidP="00645AF8">
      <w:pPr>
        <w:pStyle w:val="Heading4"/>
        <w:keepNext w:val="0"/>
        <w:widowControl w:val="0"/>
        <w:numPr>
          <w:ilvl w:val="3"/>
          <w:numId w:val="1"/>
        </w:numPr>
      </w:pPr>
      <w:r>
        <w:t>Other governing, state, and local codes that apply.</w:t>
      </w:r>
    </w:p>
    <w:p w14:paraId="1FEA0092" w14:textId="77777777" w:rsidR="00645AF8" w:rsidRDefault="00645AF8" w:rsidP="00645AF8">
      <w:pPr>
        <w:pStyle w:val="Heading2"/>
        <w:keepNext w:val="0"/>
        <w:widowControl w:val="0"/>
        <w:numPr>
          <w:ilvl w:val="1"/>
          <w:numId w:val="1"/>
        </w:numPr>
      </w:pPr>
      <w:r>
        <w:t>SUBMITTALS</w:t>
      </w:r>
    </w:p>
    <w:p w14:paraId="6F2498B5" w14:textId="77777777"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14:paraId="6A035661" w14:textId="77777777"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14:paraId="1D15C68B" w14:textId="77777777"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14:paraId="676E8D46" w14:textId="77777777"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14:paraId="172E9AE9" w14:textId="77777777"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14:paraId="71F9A65F" w14:textId="77777777"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14:paraId="11708087" w14:textId="77777777"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14:paraId="23FF71D1" w14:textId="77777777"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14:paraId="19BE304D" w14:textId="77777777"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14:paraId="781A1083" w14:textId="77777777" w:rsidTr="00F10609">
        <w:trPr>
          <w:tblHeader/>
          <w:jc w:val="center"/>
        </w:trPr>
        <w:tc>
          <w:tcPr>
            <w:tcW w:w="5760" w:type="dxa"/>
            <w:vAlign w:val="center"/>
          </w:tcPr>
          <w:p w14:paraId="304FB77D"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7D3F151E"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057A4BB3" w14:textId="77777777" w:rsidTr="00F10609">
        <w:trPr>
          <w:jc w:val="center"/>
        </w:trPr>
        <w:tc>
          <w:tcPr>
            <w:tcW w:w="5760" w:type="dxa"/>
            <w:vAlign w:val="center"/>
          </w:tcPr>
          <w:p w14:paraId="1AF87218" w14:textId="77777777"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14:paraId="483DC9FA"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542244EF" w14:textId="77777777" w:rsidTr="00F10609">
        <w:trPr>
          <w:jc w:val="center"/>
        </w:trPr>
        <w:tc>
          <w:tcPr>
            <w:tcW w:w="5760" w:type="dxa"/>
            <w:vAlign w:val="center"/>
          </w:tcPr>
          <w:p w14:paraId="3FB6B744" w14:textId="77777777"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14:paraId="5FA1901B"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5563E135" w14:textId="77777777" w:rsidTr="00F10609">
        <w:trPr>
          <w:jc w:val="center"/>
        </w:trPr>
        <w:tc>
          <w:tcPr>
            <w:tcW w:w="5760" w:type="dxa"/>
            <w:vAlign w:val="center"/>
          </w:tcPr>
          <w:p w14:paraId="41BB5898" w14:textId="77777777"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14:paraId="4B429BE8"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6A88451D" w14:textId="77777777" w:rsidTr="00F10609">
        <w:trPr>
          <w:jc w:val="center"/>
        </w:trPr>
        <w:tc>
          <w:tcPr>
            <w:tcW w:w="5760" w:type="dxa"/>
            <w:vAlign w:val="center"/>
          </w:tcPr>
          <w:p w14:paraId="73C3847E" w14:textId="77777777"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14:paraId="2EBED89A"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2D0EA81F" w14:textId="77777777" w:rsidTr="00F10609">
        <w:trPr>
          <w:jc w:val="center"/>
        </w:trPr>
        <w:tc>
          <w:tcPr>
            <w:tcW w:w="5760" w:type="dxa"/>
            <w:vAlign w:val="center"/>
          </w:tcPr>
          <w:p w14:paraId="08D05A15" w14:textId="77777777" w:rsidR="00645AF8" w:rsidRDefault="00645AF8" w:rsidP="00F10609">
            <w:pPr>
              <w:pStyle w:val="Heading4"/>
              <w:keepNext w:val="0"/>
              <w:widowControl w:val="0"/>
              <w:numPr>
                <w:ilvl w:val="0"/>
                <w:numId w:val="0"/>
              </w:numPr>
              <w:tabs>
                <w:tab w:val="left" w:pos="3240"/>
                <w:tab w:val="left" w:pos="3420"/>
                <w:tab w:val="left" w:pos="3780"/>
              </w:tabs>
            </w:pPr>
            <w:r>
              <w:lastRenderedPageBreak/>
              <w:t>Warranties</w:t>
            </w:r>
          </w:p>
        </w:tc>
        <w:tc>
          <w:tcPr>
            <w:tcW w:w="2880" w:type="dxa"/>
            <w:vAlign w:val="center"/>
          </w:tcPr>
          <w:p w14:paraId="3C1C845D"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53EE0588" w14:textId="77777777" w:rsidTr="00F10609">
        <w:trPr>
          <w:jc w:val="center"/>
        </w:trPr>
        <w:tc>
          <w:tcPr>
            <w:tcW w:w="5760" w:type="dxa"/>
            <w:vAlign w:val="center"/>
          </w:tcPr>
          <w:p w14:paraId="265479EA" w14:textId="77777777"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14:paraId="11D5D8E2"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1432209F" w14:textId="77777777" w:rsidTr="00F10609">
        <w:trPr>
          <w:jc w:val="center"/>
        </w:trPr>
        <w:tc>
          <w:tcPr>
            <w:tcW w:w="5760" w:type="dxa"/>
            <w:vAlign w:val="center"/>
          </w:tcPr>
          <w:p w14:paraId="6D570B6B" w14:textId="77777777"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14:paraId="3F5DFFFB"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3CA9FF90" w14:textId="77777777" w:rsidTr="00F10609">
        <w:trPr>
          <w:jc w:val="center"/>
        </w:trPr>
        <w:tc>
          <w:tcPr>
            <w:tcW w:w="5760" w:type="dxa"/>
            <w:vAlign w:val="center"/>
          </w:tcPr>
          <w:p w14:paraId="621A1E78" w14:textId="77777777"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14:paraId="1F0FCFF7"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761C806C" w14:textId="77777777" w:rsidTr="00F10609">
        <w:trPr>
          <w:jc w:val="center"/>
        </w:trPr>
        <w:tc>
          <w:tcPr>
            <w:tcW w:w="5760" w:type="dxa"/>
            <w:vAlign w:val="center"/>
          </w:tcPr>
          <w:p w14:paraId="60BE0011" w14:textId="77777777"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14:paraId="74157453"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04A22D35" w14:textId="77777777" w:rsidTr="00F10609">
        <w:trPr>
          <w:jc w:val="center"/>
        </w:trPr>
        <w:tc>
          <w:tcPr>
            <w:tcW w:w="5760" w:type="dxa"/>
            <w:vAlign w:val="center"/>
          </w:tcPr>
          <w:p w14:paraId="3E779B35" w14:textId="77777777"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14:paraId="0D8A105B"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5CACFBEE" w14:textId="77777777"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61C1C376" w14:textId="77777777" w:rsidTr="00F10609">
        <w:trPr>
          <w:tblHeader/>
          <w:jc w:val="center"/>
        </w:trPr>
        <w:tc>
          <w:tcPr>
            <w:tcW w:w="5760" w:type="dxa"/>
            <w:vAlign w:val="center"/>
          </w:tcPr>
          <w:p w14:paraId="7349C3B5"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6FE5E652"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04A775E6" w14:textId="77777777" w:rsidTr="00F10609">
        <w:trPr>
          <w:jc w:val="center"/>
        </w:trPr>
        <w:tc>
          <w:tcPr>
            <w:tcW w:w="5760" w:type="dxa"/>
            <w:vAlign w:val="center"/>
          </w:tcPr>
          <w:p w14:paraId="61746074" w14:textId="77777777"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14:paraId="48A53322"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626618A2" w14:textId="77777777" w:rsidTr="00F10609">
        <w:trPr>
          <w:jc w:val="center"/>
        </w:trPr>
        <w:tc>
          <w:tcPr>
            <w:tcW w:w="5760" w:type="dxa"/>
            <w:vAlign w:val="center"/>
          </w:tcPr>
          <w:p w14:paraId="2762A42A" w14:textId="77777777"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14:paraId="0E40AE29"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0D89A73E" w14:textId="77777777" w:rsidTr="00F10609">
        <w:trPr>
          <w:jc w:val="center"/>
        </w:trPr>
        <w:tc>
          <w:tcPr>
            <w:tcW w:w="5760" w:type="dxa"/>
            <w:vAlign w:val="center"/>
          </w:tcPr>
          <w:p w14:paraId="01CBF278" w14:textId="77777777"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14:paraId="0821A37D"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6D95FFF9" w14:textId="77777777" w:rsidTr="00F10609">
        <w:trPr>
          <w:jc w:val="center"/>
        </w:trPr>
        <w:tc>
          <w:tcPr>
            <w:tcW w:w="5760" w:type="dxa"/>
            <w:vAlign w:val="center"/>
          </w:tcPr>
          <w:p w14:paraId="74E19BCD" w14:textId="77777777"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14:paraId="0E22F176"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5ECD3555" w14:textId="77777777" w:rsidTr="00F10609">
        <w:trPr>
          <w:jc w:val="center"/>
        </w:trPr>
        <w:tc>
          <w:tcPr>
            <w:tcW w:w="5760" w:type="dxa"/>
            <w:vAlign w:val="center"/>
          </w:tcPr>
          <w:p w14:paraId="2E89F7EE" w14:textId="77777777"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14:paraId="7DF944B1"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0183E19D" w14:textId="77777777"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7E49986B" w14:textId="77777777" w:rsidTr="00F10609">
        <w:trPr>
          <w:tblHeader/>
          <w:jc w:val="center"/>
        </w:trPr>
        <w:tc>
          <w:tcPr>
            <w:tcW w:w="5760" w:type="dxa"/>
            <w:vAlign w:val="center"/>
          </w:tcPr>
          <w:p w14:paraId="3B72EE72"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43325DE9"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12DF9CA1" w14:textId="77777777" w:rsidTr="00F10609">
        <w:trPr>
          <w:jc w:val="center"/>
        </w:trPr>
        <w:tc>
          <w:tcPr>
            <w:tcW w:w="5760" w:type="dxa"/>
            <w:vAlign w:val="center"/>
          </w:tcPr>
          <w:p w14:paraId="68694CD6" w14:textId="77777777"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14:paraId="2AB59346"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47382FE8" w14:textId="77777777" w:rsidTr="00F10609">
        <w:trPr>
          <w:jc w:val="center"/>
        </w:trPr>
        <w:tc>
          <w:tcPr>
            <w:tcW w:w="5760" w:type="dxa"/>
            <w:vAlign w:val="center"/>
          </w:tcPr>
          <w:p w14:paraId="278888CF" w14:textId="77777777"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14:paraId="3BF52924"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44B8A7A2" w14:textId="77777777" w:rsidTr="00F10609">
        <w:trPr>
          <w:jc w:val="center"/>
        </w:trPr>
        <w:tc>
          <w:tcPr>
            <w:tcW w:w="5760" w:type="dxa"/>
            <w:vAlign w:val="center"/>
          </w:tcPr>
          <w:p w14:paraId="5192AB5A" w14:textId="77777777"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14:paraId="02C46DE5"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1AFF0B48" w14:textId="77777777" w:rsidTr="00F10609">
        <w:trPr>
          <w:jc w:val="center"/>
        </w:trPr>
        <w:tc>
          <w:tcPr>
            <w:tcW w:w="5760" w:type="dxa"/>
            <w:vAlign w:val="center"/>
          </w:tcPr>
          <w:p w14:paraId="7B03C997" w14:textId="77777777"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14:paraId="5B59B198"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77C2C8F8" w14:textId="77777777" w:rsidTr="00F10609">
        <w:trPr>
          <w:jc w:val="center"/>
        </w:trPr>
        <w:tc>
          <w:tcPr>
            <w:tcW w:w="5760" w:type="dxa"/>
            <w:vAlign w:val="center"/>
          </w:tcPr>
          <w:p w14:paraId="456094AF" w14:textId="77777777"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14:paraId="2534DB03"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06A4CBDB" w14:textId="77777777"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72F82F89" w14:textId="77777777" w:rsidTr="00F10609">
        <w:trPr>
          <w:tblHeader/>
          <w:jc w:val="center"/>
        </w:trPr>
        <w:tc>
          <w:tcPr>
            <w:tcW w:w="5760" w:type="dxa"/>
            <w:vAlign w:val="center"/>
          </w:tcPr>
          <w:p w14:paraId="7B2D4A7A" w14:textId="77777777"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138F13D3" w14:textId="77777777"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14:paraId="7DB8C707" w14:textId="77777777" w:rsidTr="00F10609">
        <w:trPr>
          <w:jc w:val="center"/>
        </w:trPr>
        <w:tc>
          <w:tcPr>
            <w:tcW w:w="5760" w:type="dxa"/>
            <w:vAlign w:val="center"/>
          </w:tcPr>
          <w:p w14:paraId="36448937" w14:textId="77777777"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14:paraId="7E50D2ED" w14:textId="77777777" w:rsidR="00645AF8" w:rsidRDefault="00645AF8" w:rsidP="00F10609">
            <w:pPr>
              <w:pStyle w:val="Heading4"/>
              <w:keepNext w:val="0"/>
              <w:widowControl w:val="0"/>
              <w:numPr>
                <w:ilvl w:val="0"/>
                <w:numId w:val="0"/>
              </w:numPr>
              <w:tabs>
                <w:tab w:val="left" w:pos="3240"/>
                <w:tab w:val="left" w:pos="3420"/>
                <w:tab w:val="left" w:pos="3780"/>
              </w:tabs>
              <w:jc w:val="left"/>
            </w:pPr>
          </w:p>
        </w:tc>
      </w:tr>
    </w:tbl>
    <w:p w14:paraId="34B85E57" w14:textId="77777777"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39432611" w14:textId="77777777" w:rsidTr="00F10609">
        <w:trPr>
          <w:tblHeader/>
          <w:jc w:val="center"/>
        </w:trPr>
        <w:tc>
          <w:tcPr>
            <w:tcW w:w="5760" w:type="dxa"/>
            <w:vAlign w:val="center"/>
          </w:tcPr>
          <w:p w14:paraId="200800C1"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6E11BB16"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69288449" w14:textId="77777777" w:rsidTr="00F10609">
        <w:trPr>
          <w:jc w:val="center"/>
        </w:trPr>
        <w:tc>
          <w:tcPr>
            <w:tcW w:w="5760" w:type="dxa"/>
            <w:vAlign w:val="center"/>
          </w:tcPr>
          <w:p w14:paraId="60182361" w14:textId="77777777"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14:paraId="19122BD7"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3001077B" w14:textId="77777777" w:rsidTr="00F10609">
        <w:trPr>
          <w:jc w:val="center"/>
        </w:trPr>
        <w:tc>
          <w:tcPr>
            <w:tcW w:w="5760" w:type="dxa"/>
            <w:vAlign w:val="center"/>
          </w:tcPr>
          <w:p w14:paraId="5267D2AA" w14:textId="77777777" w:rsidR="00645AF8" w:rsidRDefault="00645AF8" w:rsidP="00F10609">
            <w:pPr>
              <w:pStyle w:val="Heading4"/>
              <w:keepNext w:val="0"/>
              <w:widowControl w:val="0"/>
              <w:numPr>
                <w:ilvl w:val="0"/>
                <w:numId w:val="0"/>
              </w:numPr>
              <w:tabs>
                <w:tab w:val="left" w:pos="3240"/>
                <w:tab w:val="left" w:pos="3420"/>
                <w:tab w:val="left" w:pos="3780"/>
              </w:tabs>
            </w:pPr>
            <w:r>
              <w:lastRenderedPageBreak/>
              <w:t>Valve schedule</w:t>
            </w:r>
          </w:p>
        </w:tc>
        <w:tc>
          <w:tcPr>
            <w:tcW w:w="2880" w:type="dxa"/>
            <w:vAlign w:val="center"/>
          </w:tcPr>
          <w:p w14:paraId="74099E0B"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3288BA59" w14:textId="77777777"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0362C918" w14:textId="77777777" w:rsidTr="00F10609">
        <w:trPr>
          <w:tblHeader/>
          <w:jc w:val="center"/>
        </w:trPr>
        <w:tc>
          <w:tcPr>
            <w:tcW w:w="5760" w:type="dxa"/>
            <w:vAlign w:val="center"/>
          </w:tcPr>
          <w:p w14:paraId="4261B8CE"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39FB93D3"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686E5C95" w14:textId="77777777" w:rsidTr="00F10609">
        <w:trPr>
          <w:jc w:val="center"/>
        </w:trPr>
        <w:tc>
          <w:tcPr>
            <w:tcW w:w="5760" w:type="dxa"/>
            <w:vAlign w:val="center"/>
          </w:tcPr>
          <w:p w14:paraId="7FC93D1C" w14:textId="77777777"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14:paraId="663A5F7E"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6CE2AAF9" w14:textId="77777777"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72F9FB57" w14:textId="77777777" w:rsidTr="00F10609">
        <w:trPr>
          <w:tblHeader/>
          <w:jc w:val="center"/>
        </w:trPr>
        <w:tc>
          <w:tcPr>
            <w:tcW w:w="5760" w:type="dxa"/>
            <w:vAlign w:val="center"/>
          </w:tcPr>
          <w:p w14:paraId="4EC61368"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1FE36DDA"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32EFABD7" w14:textId="77777777" w:rsidTr="00F10609">
        <w:trPr>
          <w:jc w:val="center"/>
        </w:trPr>
        <w:tc>
          <w:tcPr>
            <w:tcW w:w="5760" w:type="dxa"/>
            <w:vAlign w:val="center"/>
          </w:tcPr>
          <w:p w14:paraId="7B2C2CD1" w14:textId="77777777"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14:paraId="68C043A3"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2FA038F7" w14:textId="77777777" w:rsidR="00645AF8" w:rsidRDefault="00645AF8" w:rsidP="00645AF8">
      <w:pPr>
        <w:pStyle w:val="Heading4"/>
        <w:keepNext w:val="0"/>
        <w:widowControl w:val="0"/>
        <w:numPr>
          <w:ilvl w:val="0"/>
          <w:numId w:val="0"/>
        </w:numPr>
        <w:tabs>
          <w:tab w:val="left" w:pos="3420"/>
          <w:tab w:val="left" w:pos="3780"/>
        </w:tabs>
      </w:pPr>
    </w:p>
    <w:p w14:paraId="30B617C0" w14:textId="77777777" w:rsidR="00645AF8" w:rsidRDefault="00645AF8" w:rsidP="00645AF8">
      <w:pPr>
        <w:pStyle w:val="Heading4"/>
        <w:keepNext w:val="0"/>
        <w:widowControl w:val="0"/>
        <w:numPr>
          <w:ilvl w:val="0"/>
          <w:numId w:val="0"/>
        </w:numPr>
        <w:tabs>
          <w:tab w:val="left" w:pos="3420"/>
          <w:tab w:val="left" w:pos="3780"/>
        </w:tabs>
        <w:ind w:left="1440"/>
      </w:pPr>
    </w:p>
    <w:p w14:paraId="54B9E72F" w14:textId="77777777" w:rsidR="00645AF8" w:rsidRDefault="00645AF8" w:rsidP="00645AF8">
      <w:pPr>
        <w:pStyle w:val="Heading4"/>
        <w:keepNext w:val="0"/>
        <w:widowControl w:val="0"/>
        <w:numPr>
          <w:ilvl w:val="0"/>
          <w:numId w:val="0"/>
        </w:numPr>
        <w:tabs>
          <w:tab w:val="left" w:pos="3420"/>
          <w:tab w:val="left" w:pos="3780"/>
        </w:tabs>
        <w:ind w:left="1440"/>
      </w:pPr>
    </w:p>
    <w:p w14:paraId="7AE6C605" w14:textId="77777777"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31A88026" w14:textId="77777777" w:rsidTr="00F10609">
        <w:trPr>
          <w:tblHeader/>
          <w:jc w:val="center"/>
        </w:trPr>
        <w:tc>
          <w:tcPr>
            <w:tcW w:w="5760" w:type="dxa"/>
            <w:vAlign w:val="center"/>
          </w:tcPr>
          <w:p w14:paraId="0247A6C1"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11D4F430"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06DD0CE2" w14:textId="77777777" w:rsidTr="00F10609">
        <w:trPr>
          <w:jc w:val="center"/>
        </w:trPr>
        <w:tc>
          <w:tcPr>
            <w:tcW w:w="5760" w:type="dxa"/>
            <w:vAlign w:val="center"/>
          </w:tcPr>
          <w:p w14:paraId="284910D1" w14:textId="77777777"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14:paraId="1616E1B1"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203EF14E" w14:textId="77777777" w:rsidTr="00F10609">
        <w:trPr>
          <w:jc w:val="center"/>
        </w:trPr>
        <w:tc>
          <w:tcPr>
            <w:tcW w:w="5760" w:type="dxa"/>
            <w:vAlign w:val="center"/>
          </w:tcPr>
          <w:p w14:paraId="6943FBD0" w14:textId="77777777"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14:paraId="70203FDD"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6C7BA922" w14:textId="77777777" w:rsidTr="00F10609">
        <w:trPr>
          <w:jc w:val="center"/>
        </w:trPr>
        <w:tc>
          <w:tcPr>
            <w:tcW w:w="5760" w:type="dxa"/>
            <w:vAlign w:val="center"/>
          </w:tcPr>
          <w:p w14:paraId="29BC0618" w14:textId="77777777"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14:paraId="2D428882"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5404DEFF" w14:textId="77777777" w:rsidTr="00F10609">
        <w:trPr>
          <w:jc w:val="center"/>
        </w:trPr>
        <w:tc>
          <w:tcPr>
            <w:tcW w:w="5760" w:type="dxa"/>
            <w:vAlign w:val="center"/>
          </w:tcPr>
          <w:p w14:paraId="5F14693F" w14:textId="77777777"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14:paraId="2D16854E"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2FCBA5D2" w14:textId="77777777" w:rsidTr="00F10609">
        <w:trPr>
          <w:jc w:val="center"/>
        </w:trPr>
        <w:tc>
          <w:tcPr>
            <w:tcW w:w="5760" w:type="dxa"/>
            <w:vAlign w:val="center"/>
          </w:tcPr>
          <w:p w14:paraId="59EBB86C" w14:textId="77777777"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14:paraId="430EF4A1"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11E44785" w14:textId="77777777" w:rsidTr="00F10609">
        <w:trPr>
          <w:jc w:val="center"/>
        </w:trPr>
        <w:tc>
          <w:tcPr>
            <w:tcW w:w="5760" w:type="dxa"/>
            <w:vAlign w:val="center"/>
          </w:tcPr>
          <w:p w14:paraId="32A54142" w14:textId="77777777"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14:paraId="08C53DE6"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7D987E2C" w14:textId="77777777"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0BA5625A" w14:textId="77777777" w:rsidTr="00F10609">
        <w:trPr>
          <w:tblHeader/>
          <w:jc w:val="center"/>
        </w:trPr>
        <w:tc>
          <w:tcPr>
            <w:tcW w:w="5760" w:type="dxa"/>
            <w:vAlign w:val="center"/>
          </w:tcPr>
          <w:p w14:paraId="5E2D5B6A"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0D18CE0C"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29A16AA5" w14:textId="77777777" w:rsidTr="00F10609">
        <w:trPr>
          <w:jc w:val="center"/>
        </w:trPr>
        <w:tc>
          <w:tcPr>
            <w:tcW w:w="5760" w:type="dxa"/>
            <w:vAlign w:val="center"/>
          </w:tcPr>
          <w:p w14:paraId="62BACED1" w14:textId="77777777" w:rsidR="00645AF8" w:rsidRDefault="00645AF8" w:rsidP="00F10609">
            <w:pPr>
              <w:pStyle w:val="Heading4"/>
              <w:keepNext w:val="0"/>
              <w:widowControl w:val="0"/>
              <w:numPr>
                <w:ilvl w:val="0"/>
                <w:numId w:val="0"/>
              </w:numPr>
              <w:tabs>
                <w:tab w:val="left" w:pos="3240"/>
                <w:tab w:val="left" w:pos="3420"/>
                <w:tab w:val="left" w:pos="3780"/>
              </w:tabs>
            </w:pPr>
            <w:r>
              <w:t>Plumbing specialties, cleanouts, plumbing fixture carriers, etc.</w:t>
            </w:r>
          </w:p>
        </w:tc>
        <w:tc>
          <w:tcPr>
            <w:tcW w:w="2880" w:type="dxa"/>
            <w:vAlign w:val="center"/>
          </w:tcPr>
          <w:p w14:paraId="339D03A4"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0F6DA3F1" w14:textId="77777777" w:rsidTr="00F10609">
        <w:trPr>
          <w:jc w:val="center"/>
        </w:trPr>
        <w:tc>
          <w:tcPr>
            <w:tcW w:w="5760" w:type="dxa"/>
            <w:vAlign w:val="center"/>
          </w:tcPr>
          <w:p w14:paraId="3084FB08" w14:textId="77777777"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14:paraId="789F397F"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7C37101E" w14:textId="77777777"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17827161" w14:textId="77777777" w:rsidTr="00F10609">
        <w:trPr>
          <w:tblHeader/>
          <w:jc w:val="center"/>
        </w:trPr>
        <w:tc>
          <w:tcPr>
            <w:tcW w:w="5760" w:type="dxa"/>
            <w:vAlign w:val="center"/>
          </w:tcPr>
          <w:p w14:paraId="6772383F"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23E4B1B7"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3D5E405A" w14:textId="77777777" w:rsidTr="00F10609">
        <w:trPr>
          <w:jc w:val="center"/>
        </w:trPr>
        <w:tc>
          <w:tcPr>
            <w:tcW w:w="5760" w:type="dxa"/>
            <w:vAlign w:val="center"/>
          </w:tcPr>
          <w:p w14:paraId="02445D0D" w14:textId="77777777" w:rsidR="00645AF8" w:rsidRDefault="00681907" w:rsidP="00F10609">
            <w:pPr>
              <w:pStyle w:val="Heading4"/>
              <w:keepNext w:val="0"/>
              <w:widowControl w:val="0"/>
              <w:numPr>
                <w:ilvl w:val="0"/>
                <w:numId w:val="0"/>
              </w:numPr>
              <w:tabs>
                <w:tab w:val="left" w:pos="3240"/>
                <w:tab w:val="left" w:pos="3420"/>
                <w:tab w:val="left" w:pos="3780"/>
              </w:tabs>
            </w:pPr>
            <w:r w:rsidRPr="00E56DCE">
              <w:t>All scheduled</w:t>
            </w:r>
            <w:r w:rsidR="00645AF8">
              <w:t xml:space="preserve"> plumbing equipment</w:t>
            </w:r>
          </w:p>
        </w:tc>
        <w:tc>
          <w:tcPr>
            <w:tcW w:w="2880" w:type="dxa"/>
            <w:vAlign w:val="center"/>
          </w:tcPr>
          <w:p w14:paraId="13B261CA"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63D78F7D" w14:textId="77777777"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7FE3C136" w14:textId="77777777" w:rsidTr="00F10609">
        <w:trPr>
          <w:tblHeader/>
          <w:jc w:val="center"/>
        </w:trPr>
        <w:tc>
          <w:tcPr>
            <w:tcW w:w="5760" w:type="dxa"/>
            <w:vAlign w:val="center"/>
          </w:tcPr>
          <w:p w14:paraId="5FA8A399"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639901B7"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45C15CFA" w14:textId="77777777" w:rsidTr="00F10609">
        <w:trPr>
          <w:jc w:val="center"/>
        </w:trPr>
        <w:tc>
          <w:tcPr>
            <w:tcW w:w="5760" w:type="dxa"/>
            <w:vAlign w:val="center"/>
          </w:tcPr>
          <w:p w14:paraId="5F783EDC" w14:textId="77777777"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14:paraId="23105CB5"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2618B8C4" w14:textId="77777777" w:rsidR="00645AF8" w:rsidRDefault="00645AF8" w:rsidP="00645AF8">
      <w:pPr>
        <w:pStyle w:val="Heading4"/>
        <w:numPr>
          <w:ilvl w:val="3"/>
          <w:numId w:val="1"/>
        </w:numPr>
      </w:pPr>
      <w:r>
        <w:lastRenderedPageBreak/>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27D7A85C" w14:textId="77777777" w:rsidTr="00F10609">
        <w:trPr>
          <w:tblHeader/>
          <w:jc w:val="center"/>
        </w:trPr>
        <w:tc>
          <w:tcPr>
            <w:tcW w:w="5760" w:type="dxa"/>
            <w:vAlign w:val="center"/>
          </w:tcPr>
          <w:p w14:paraId="1D74F7CB"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2B52F041"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2D1CBCB8" w14:textId="77777777" w:rsidTr="00F10609">
        <w:trPr>
          <w:jc w:val="center"/>
        </w:trPr>
        <w:tc>
          <w:tcPr>
            <w:tcW w:w="5760" w:type="dxa"/>
            <w:vAlign w:val="center"/>
          </w:tcPr>
          <w:p w14:paraId="1762947C" w14:textId="77777777"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14:paraId="3BE72254"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6A944279" w14:textId="77777777" w:rsidTr="00F10609">
        <w:trPr>
          <w:jc w:val="center"/>
        </w:trPr>
        <w:tc>
          <w:tcPr>
            <w:tcW w:w="5760" w:type="dxa"/>
            <w:vAlign w:val="center"/>
          </w:tcPr>
          <w:p w14:paraId="4280AE45" w14:textId="77777777"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14:paraId="5DAA5539"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1C931F06" w14:textId="77777777" w:rsidTr="00F10609">
        <w:trPr>
          <w:jc w:val="center"/>
        </w:trPr>
        <w:tc>
          <w:tcPr>
            <w:tcW w:w="5760" w:type="dxa"/>
            <w:vAlign w:val="center"/>
          </w:tcPr>
          <w:p w14:paraId="54C702D5" w14:textId="77777777"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14:paraId="71C48E47"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767F3679" w14:textId="77777777" w:rsidTr="00F10609">
        <w:trPr>
          <w:jc w:val="center"/>
        </w:trPr>
        <w:tc>
          <w:tcPr>
            <w:tcW w:w="5760" w:type="dxa"/>
            <w:vAlign w:val="center"/>
          </w:tcPr>
          <w:p w14:paraId="5319EBF1" w14:textId="77777777"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14:paraId="247D5053"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1E05ED74" w14:textId="77777777" w:rsidTr="00F10609">
        <w:trPr>
          <w:jc w:val="center"/>
        </w:trPr>
        <w:tc>
          <w:tcPr>
            <w:tcW w:w="5760" w:type="dxa"/>
            <w:vAlign w:val="center"/>
          </w:tcPr>
          <w:p w14:paraId="0959B440" w14:textId="77777777"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14:paraId="5164AB21"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64733429" w14:textId="77777777"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1121C3B2" w14:textId="77777777" w:rsidTr="00F10609">
        <w:trPr>
          <w:tblHeader/>
          <w:jc w:val="center"/>
        </w:trPr>
        <w:tc>
          <w:tcPr>
            <w:tcW w:w="5760" w:type="dxa"/>
            <w:vAlign w:val="center"/>
          </w:tcPr>
          <w:p w14:paraId="32A4EB80"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7BEB68D6"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219554E3" w14:textId="77777777" w:rsidTr="00F10609">
        <w:trPr>
          <w:jc w:val="center"/>
        </w:trPr>
        <w:tc>
          <w:tcPr>
            <w:tcW w:w="5760" w:type="dxa"/>
            <w:vAlign w:val="center"/>
          </w:tcPr>
          <w:p w14:paraId="575D3125" w14:textId="77777777"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14:paraId="2D333C19"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78E65F14" w14:textId="77777777"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4FF57E46" w14:textId="77777777" w:rsidTr="00F10609">
        <w:trPr>
          <w:tblHeader/>
          <w:jc w:val="center"/>
        </w:trPr>
        <w:tc>
          <w:tcPr>
            <w:tcW w:w="5760" w:type="dxa"/>
            <w:vAlign w:val="center"/>
          </w:tcPr>
          <w:p w14:paraId="38DA8192"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31A988E5"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3EDC9297" w14:textId="77777777" w:rsidTr="00F10609">
        <w:trPr>
          <w:jc w:val="center"/>
        </w:trPr>
        <w:tc>
          <w:tcPr>
            <w:tcW w:w="5760" w:type="dxa"/>
            <w:vAlign w:val="center"/>
          </w:tcPr>
          <w:p w14:paraId="17FA2F67" w14:textId="77777777"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14:paraId="73F95270"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2EF08718" w14:textId="77777777" w:rsidR="00645AF8" w:rsidRDefault="00645AF8" w:rsidP="00645AF8">
      <w:pPr>
        <w:pStyle w:val="Heading2"/>
        <w:keepNext w:val="0"/>
        <w:widowControl w:val="0"/>
        <w:numPr>
          <w:ilvl w:val="1"/>
          <w:numId w:val="1"/>
        </w:numPr>
        <w:tabs>
          <w:tab w:val="left" w:pos="4176"/>
        </w:tabs>
      </w:pPr>
      <w:r>
        <w:t>SUBSTITUTES</w:t>
      </w:r>
    </w:p>
    <w:p w14:paraId="5C7B6E32"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14:paraId="063F6323"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w:t>
      </w:r>
      <w:proofErr w:type="gramStart"/>
      <w:r>
        <w:t>increases, if</w:t>
      </w:r>
      <w:proofErr w:type="gramEnd"/>
      <w:r>
        <w:t xml:space="preserve"> larger equipment is approved.  If minimum energy ratings or efficiencies of the equipment are specified, the equipment must meet the design requirements and commissioning requirements.</w:t>
      </w:r>
    </w:p>
    <w:p w14:paraId="48CAE991"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14:paraId="2B6F2DD4"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14:paraId="633DE2CC"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14:paraId="5832A292"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14:paraId="29939B8C" w14:textId="77777777" w:rsidR="00645AF8" w:rsidRDefault="00645AF8" w:rsidP="00645AF8">
      <w:pPr>
        <w:pStyle w:val="Heading2"/>
        <w:keepNext w:val="0"/>
        <w:widowControl w:val="0"/>
        <w:numPr>
          <w:ilvl w:val="1"/>
          <w:numId w:val="1"/>
        </w:numPr>
        <w:tabs>
          <w:tab w:val="left" w:pos="4176"/>
        </w:tabs>
      </w:pPr>
      <w:r>
        <w:t>WARRANTY</w:t>
      </w:r>
    </w:p>
    <w:p w14:paraId="1EC321E7" w14:textId="77777777" w:rsidR="00645AF8" w:rsidRDefault="00645AF8" w:rsidP="00645AF8">
      <w:pPr>
        <w:pStyle w:val="Heading3"/>
        <w:numPr>
          <w:ilvl w:val="2"/>
          <w:numId w:val="1"/>
        </w:numPr>
        <w:tabs>
          <w:tab w:val="clear" w:pos="936"/>
          <w:tab w:val="num" w:pos="864"/>
        </w:tabs>
        <w:ind w:left="864"/>
      </w:pPr>
      <w:r>
        <w:lastRenderedPageBreak/>
        <w:t xml:space="preserve">Refer to the General Conditions section of this Specification for general warranty requirements and information.  Additional warranty requirements are specified in subsequent Mechanical Sections.  </w:t>
      </w:r>
    </w:p>
    <w:p w14:paraId="3EF85ECE" w14:textId="77777777" w:rsidR="00645AF8" w:rsidRDefault="00645AF8" w:rsidP="00645AF8">
      <w:pPr>
        <w:pStyle w:val="Heading2"/>
        <w:keepNext w:val="0"/>
        <w:widowControl w:val="0"/>
        <w:numPr>
          <w:ilvl w:val="1"/>
          <w:numId w:val="1"/>
        </w:numPr>
        <w:tabs>
          <w:tab w:val="left" w:pos="4176"/>
        </w:tabs>
      </w:pPr>
      <w:r>
        <w:t>CLOSE OUT AND OPERATION INSTRUCTIONS</w:t>
      </w:r>
    </w:p>
    <w:p w14:paraId="5959CE0A" w14:textId="77777777"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14:paraId="6542413A" w14:textId="77777777"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14:paraId="39CD47FB" w14:textId="77777777"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14:paraId="134F2FF8" w14:textId="77777777"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14:paraId="5FEFF104" w14:textId="77777777"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14:paraId="12FE21F0" w14:textId="77777777"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14:paraId="3A68B4DA" w14:textId="77777777" w:rsidR="00645AF8" w:rsidRPr="00D044DB" w:rsidRDefault="00645AF8" w:rsidP="00645AF8">
      <w:pPr>
        <w:pStyle w:val="Heading3"/>
        <w:keepNext w:val="0"/>
        <w:numPr>
          <w:ilvl w:val="2"/>
          <w:numId w:val="1"/>
        </w:numPr>
        <w:tabs>
          <w:tab w:val="clear" w:pos="936"/>
          <w:tab w:val="num" w:pos="864"/>
        </w:tabs>
        <w:ind w:left="864"/>
      </w:pPr>
      <w:r>
        <w:t xml:space="preserve">After systems have been demonstrated to be satisfactory for 7 consecutive days and ready for permanent operation, all permanent </w:t>
      </w:r>
      <w:proofErr w:type="gramStart"/>
      <w:r>
        <w:t>pipe line</w:t>
      </w:r>
      <w:proofErr w:type="gramEnd"/>
      <w:r>
        <w:t xml:space="preserve"> strainers shall be cleaned, valve and </w:t>
      </w:r>
      <w:r w:rsidR="006B0831">
        <w:t>packing’s</w:t>
      </w:r>
      <w:r>
        <w:t xml:space="preserve"> properly adjusted, lubrication checked and replenished if required.  Temporary piping, etc. shall be removed and openings restored in a permanent manner acceptable to the Owner’s representative.</w:t>
      </w:r>
    </w:p>
    <w:p w14:paraId="5DEEDFAB" w14:textId="77777777" w:rsidR="00645AF8" w:rsidRDefault="00645AF8" w:rsidP="00645AF8">
      <w:pPr>
        <w:pStyle w:val="Heading3"/>
        <w:keepNext w:val="0"/>
        <w:widowControl w:val="0"/>
        <w:numPr>
          <w:ilvl w:val="2"/>
          <w:numId w:val="1"/>
        </w:numPr>
        <w:tabs>
          <w:tab w:val="clear" w:pos="936"/>
          <w:tab w:val="num" w:pos="864"/>
          <w:tab w:val="left" w:pos="4176"/>
        </w:tabs>
        <w:ind w:left="864"/>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14:paraId="3007801C" w14:textId="77777777"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14:paraId="2ACA759C" w14:textId="77777777"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14:paraId="340EA76E" w14:textId="77777777" w:rsidR="00645AF8" w:rsidRDefault="00645AF8" w:rsidP="00645AF8">
      <w:pPr>
        <w:pStyle w:val="Heading2"/>
        <w:keepNext w:val="0"/>
        <w:widowControl w:val="0"/>
        <w:numPr>
          <w:ilvl w:val="1"/>
          <w:numId w:val="1"/>
        </w:numPr>
        <w:tabs>
          <w:tab w:val="left" w:pos="4176"/>
        </w:tabs>
      </w:pPr>
      <w:r>
        <w:t>AS-BUILT DOCUMENTS</w:t>
      </w:r>
    </w:p>
    <w:p w14:paraId="313A04EC" w14:textId="77777777"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14:paraId="19DBA309" w14:textId="77777777" w:rsidR="00645AF8" w:rsidRDefault="00645AF8" w:rsidP="00645AF8">
      <w:pPr>
        <w:pStyle w:val="Heading4"/>
        <w:keepNext w:val="0"/>
        <w:widowControl w:val="0"/>
        <w:numPr>
          <w:ilvl w:val="3"/>
          <w:numId w:val="1"/>
        </w:numPr>
        <w:tabs>
          <w:tab w:val="left" w:pos="4176"/>
        </w:tabs>
      </w:pPr>
      <w:r>
        <w:t xml:space="preserve">The Plumbing Contractor shall provide the Owner with as-built drawings for ductwork mains and branches, size and location, for both exterior and interior; locations of dampers and other control devices; filters, boxes, and terminal units and indicate all devices requiring periodic </w:t>
      </w:r>
      <w:r>
        <w:lastRenderedPageBreak/>
        <w:t>maintenance or repair, such as control power transformers, LACS panels/routers, field controllers, duct static pressure sensors, piping pressure sensors, etc.</w:t>
      </w:r>
    </w:p>
    <w:p w14:paraId="1A0A46D2" w14:textId="77777777" w:rsidR="00645AF8" w:rsidRDefault="00645AF8" w:rsidP="00645AF8">
      <w:pPr>
        <w:pStyle w:val="Heading4"/>
        <w:keepNext w:val="0"/>
        <w:widowControl w:val="0"/>
        <w:numPr>
          <w:ilvl w:val="3"/>
          <w:numId w:val="1"/>
        </w:numPr>
        <w:tabs>
          <w:tab w:val="left" w:pos="4176"/>
        </w:tabs>
      </w:pPr>
      <w:r>
        <w:t>All plumbing systems as described in the Specifications and/or shown on the drawings.</w:t>
      </w:r>
    </w:p>
    <w:p w14:paraId="174BA2C2" w14:textId="77777777" w:rsidR="00645AF8" w:rsidRDefault="00645AF8" w:rsidP="00645AF8">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22 Section "Plumbing Identification." Indicate actual inverts and horizontal locations of underground piping.</w:t>
      </w:r>
    </w:p>
    <w:p w14:paraId="4BAFB65B" w14:textId="77777777" w:rsidR="00645AF8" w:rsidRDefault="00645AF8" w:rsidP="00645AF8">
      <w:pPr>
        <w:pStyle w:val="Heading4"/>
        <w:keepNext w:val="0"/>
        <w:widowControl w:val="0"/>
        <w:numPr>
          <w:ilvl w:val="3"/>
          <w:numId w:val="1"/>
        </w:numPr>
        <w:tabs>
          <w:tab w:val="left" w:pos="4176"/>
        </w:tabs>
      </w:pPr>
      <w:r>
        <w:t>Equipment/material locations (exposed and concealed), dimensioned from prominent building lines.</w:t>
      </w:r>
    </w:p>
    <w:p w14:paraId="2EF39EA5" w14:textId="77777777" w:rsidR="00645AF8" w:rsidRDefault="00645AF8" w:rsidP="00645AF8">
      <w:pPr>
        <w:pStyle w:val="Heading2"/>
        <w:keepNext w:val="0"/>
        <w:widowControl w:val="0"/>
        <w:numPr>
          <w:ilvl w:val="1"/>
          <w:numId w:val="1"/>
        </w:numPr>
        <w:tabs>
          <w:tab w:val="left" w:pos="4176"/>
        </w:tabs>
      </w:pPr>
      <w:r>
        <w:t>MAINTENANCE MANUALS</w:t>
      </w:r>
    </w:p>
    <w:p w14:paraId="5319F4C2" w14:textId="77777777"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14:paraId="25CFA7FF" w14:textId="77777777" w:rsidR="00645AF8" w:rsidRDefault="00645AF8" w:rsidP="00645AF8">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14:paraId="2A6C9C3B" w14:textId="77777777"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14:paraId="23B25EEC" w14:textId="77777777" w:rsidR="00645AF8" w:rsidRDefault="00645AF8" w:rsidP="00645AF8">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14:paraId="0CF05543" w14:textId="77777777" w:rsidR="00645AF8" w:rsidRDefault="00645AF8" w:rsidP="00645AF8">
      <w:pPr>
        <w:pStyle w:val="Heading4"/>
        <w:keepNext w:val="0"/>
        <w:widowControl w:val="0"/>
        <w:numPr>
          <w:ilvl w:val="3"/>
          <w:numId w:val="1"/>
        </w:numPr>
        <w:tabs>
          <w:tab w:val="left" w:pos="4176"/>
        </w:tabs>
      </w:pPr>
      <w:r>
        <w:t>Servicing instructions and lubrication charts and schedules.</w:t>
      </w:r>
    </w:p>
    <w:p w14:paraId="7B03906D" w14:textId="77777777" w:rsidR="00645AF8" w:rsidRDefault="00645AF8" w:rsidP="00645AF8">
      <w:pPr>
        <w:pStyle w:val="Heading1"/>
        <w:keepNext w:val="0"/>
        <w:widowControl w:val="0"/>
        <w:numPr>
          <w:ilvl w:val="0"/>
          <w:numId w:val="1"/>
        </w:numPr>
        <w:tabs>
          <w:tab w:val="left" w:pos="4176"/>
        </w:tabs>
      </w:pPr>
      <w:r>
        <w:t>PRODUCTS (NOT APPLICABLE).</w:t>
      </w:r>
    </w:p>
    <w:p w14:paraId="52C8A26D" w14:textId="77777777" w:rsidR="00645AF8" w:rsidRDefault="00645AF8" w:rsidP="00645AF8">
      <w:pPr>
        <w:pStyle w:val="Heading1"/>
        <w:keepNext w:val="0"/>
        <w:widowControl w:val="0"/>
        <w:numPr>
          <w:ilvl w:val="0"/>
          <w:numId w:val="1"/>
        </w:numPr>
        <w:tabs>
          <w:tab w:val="left" w:pos="4176"/>
        </w:tabs>
      </w:pPr>
      <w:r>
        <w:t>EXECUTION</w:t>
      </w:r>
    </w:p>
    <w:p w14:paraId="760C211C" w14:textId="77777777" w:rsidR="00645AF8" w:rsidRDefault="00645AF8" w:rsidP="00645AF8">
      <w:pPr>
        <w:pStyle w:val="Heading2"/>
        <w:keepNext w:val="0"/>
        <w:widowControl w:val="0"/>
        <w:numPr>
          <w:ilvl w:val="1"/>
          <w:numId w:val="1"/>
        </w:numPr>
        <w:tabs>
          <w:tab w:val="left" w:pos="4176"/>
        </w:tabs>
      </w:pPr>
      <w:r>
        <w:t>DELIVERY, STORAGE, AND HANDLING</w:t>
      </w:r>
    </w:p>
    <w:p w14:paraId="4A5F367E" w14:textId="77777777"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14:paraId="41BA5B69" w14:textId="77777777"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14:paraId="2551AA9B" w14:textId="77777777"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14:paraId="490ABF85"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Comply with manufacturer's rigging and moving instructions for unloading material and </w:t>
      </w:r>
      <w:proofErr w:type="gramStart"/>
      <w:r>
        <w:t>equipment, and</w:t>
      </w:r>
      <w:proofErr w:type="gramEnd"/>
      <w:r>
        <w:t xml:space="preserve"> moving them to final location.</w:t>
      </w:r>
    </w:p>
    <w:p w14:paraId="3C622889" w14:textId="77777777"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14:paraId="1CB9D3BB" w14:textId="77777777"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14:paraId="1FFC7D1C"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Plumbing Contractor shall schedule deliveries </w:t>
      </w:r>
      <w:proofErr w:type="gramStart"/>
      <w:r>
        <w:t>so as to</w:t>
      </w:r>
      <w:proofErr w:type="gramEnd"/>
      <w:r>
        <w:t xml:space="preserve"> minimize space and time requirements for storage of materials and equipment on site.</w:t>
      </w:r>
    </w:p>
    <w:p w14:paraId="34585C49" w14:textId="77777777" w:rsidR="00645AF8" w:rsidRDefault="00645AF8" w:rsidP="00645AF8">
      <w:pPr>
        <w:pStyle w:val="Heading2"/>
        <w:keepNext w:val="0"/>
        <w:widowControl w:val="0"/>
        <w:numPr>
          <w:ilvl w:val="1"/>
          <w:numId w:val="1"/>
        </w:numPr>
        <w:tabs>
          <w:tab w:val="left" w:pos="4176"/>
        </w:tabs>
      </w:pPr>
      <w:r>
        <w:lastRenderedPageBreak/>
        <w:t>ROUGH-IN</w:t>
      </w:r>
    </w:p>
    <w:p w14:paraId="3CD93071"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Verify final locations for </w:t>
      </w:r>
      <w:proofErr w:type="gramStart"/>
      <w:r>
        <w:t>rough-ins</w:t>
      </w:r>
      <w:proofErr w:type="gramEnd"/>
      <w:r>
        <w:t xml:space="preserve"> with field measurements and with the requirements of the actual equipment to be connected.</w:t>
      </w:r>
    </w:p>
    <w:p w14:paraId="7324234F" w14:textId="77777777"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14:paraId="4C6B79BF" w14:textId="77777777" w:rsidR="00645AF8" w:rsidRDefault="00645AF8" w:rsidP="00645AF8">
      <w:pPr>
        <w:pStyle w:val="Heading2"/>
        <w:keepNext w:val="0"/>
        <w:widowControl w:val="0"/>
        <w:numPr>
          <w:ilvl w:val="1"/>
          <w:numId w:val="1"/>
        </w:numPr>
        <w:tabs>
          <w:tab w:val="left" w:pos="4176"/>
        </w:tabs>
      </w:pPr>
      <w:r>
        <w:t>COORDINATION</w:t>
      </w:r>
    </w:p>
    <w:p w14:paraId="522A6B87"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Sequence, coordinate, and integrate installations of plumbing materials and equipment for efficient flow of the Work.  Give </w:t>
      </w:r>
      <w:proofErr w:type="gramStart"/>
      <w:r>
        <w:t>particular attention</w:t>
      </w:r>
      <w:proofErr w:type="gramEnd"/>
      <w:r>
        <w:t xml:space="preserve"> to large equipment requiring positioning prior to closing in the building.</w:t>
      </w:r>
    </w:p>
    <w:p w14:paraId="406BFD66" w14:textId="77777777"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14:paraId="09E5065A" w14:textId="77777777"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14:paraId="32316B6F" w14:textId="77777777"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14:paraId="2CF358C4" w14:textId="77777777" w:rsidR="00645AF8" w:rsidRDefault="00645AF8" w:rsidP="00645AF8">
      <w:pPr>
        <w:pStyle w:val="Heading4"/>
        <w:keepNext w:val="0"/>
        <w:widowControl w:val="0"/>
        <w:numPr>
          <w:ilvl w:val="3"/>
          <w:numId w:val="1"/>
        </w:numPr>
        <w:tabs>
          <w:tab w:val="left" w:pos="4176"/>
        </w:tabs>
      </w:pPr>
      <w:proofErr w:type="gramStart"/>
      <w:r>
        <w:t>Pipes, ducts, and similar items,</w:t>
      </w:r>
      <w:proofErr w:type="gramEnd"/>
      <w:r>
        <w:t xml:space="preserve"> shall be kept as close as possible to ceiling, walls, and columns, to take up a minimum amount of space.  Pipes, ducts, and similar items shall be located so that they will not interfere with the intended use of other equipment.</w:t>
      </w:r>
    </w:p>
    <w:p w14:paraId="0EA13012" w14:textId="77777777"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14:paraId="58BDE659" w14:textId="77777777"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14:paraId="083ACCF0" w14:textId="77777777" w:rsidR="00645AF8" w:rsidRDefault="00645AF8" w:rsidP="00645AF8">
      <w:pPr>
        <w:pStyle w:val="Heading2"/>
        <w:keepNext w:val="0"/>
        <w:widowControl w:val="0"/>
        <w:numPr>
          <w:ilvl w:val="1"/>
          <w:numId w:val="1"/>
        </w:numPr>
        <w:tabs>
          <w:tab w:val="left" w:pos="4176"/>
        </w:tabs>
      </w:pPr>
      <w:r>
        <w:t>PLUMBING INSTALLATIONS</w:t>
      </w:r>
    </w:p>
    <w:p w14:paraId="52D4B62E" w14:textId="77777777"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14:paraId="455DD5E2" w14:textId="77777777"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14:paraId="3BE30A68" w14:textId="77777777" w:rsidR="00645AF8" w:rsidRDefault="00645AF8" w:rsidP="00645AF8">
      <w:pPr>
        <w:pStyle w:val="Heading3"/>
        <w:numPr>
          <w:ilvl w:val="2"/>
          <w:numId w:val="1"/>
        </w:numPr>
        <w:tabs>
          <w:tab w:val="clear" w:pos="936"/>
          <w:tab w:val="num" w:pos="864"/>
        </w:tabs>
        <w:ind w:left="864"/>
      </w:pPr>
      <w:r>
        <w:t xml:space="preserve">Should interferences occur which will necessitate deviations from layout or dimensions shown on the Drawings, the Architect/Engineer and the Owner’s representative shall be </w:t>
      </w:r>
      <w:proofErr w:type="gramStart"/>
      <w:r>
        <w:t>notified</w:t>
      </w:r>
      <w:proofErr w:type="gramEnd"/>
      <w:r>
        <w:t xml:space="preserve"> and any changes approved before proceeding with the work.</w:t>
      </w:r>
    </w:p>
    <w:p w14:paraId="10130051" w14:textId="77777777"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14:paraId="43FFD04F" w14:textId="77777777"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14:paraId="47E738F8" w14:textId="77777777"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14:paraId="0C816CDF"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Install systems, materials, and equipment to conform with approved submittal data, including coordination drawings, to greatest extent possible.  Conform to arrangements indicated by the Contract Documents, recognizing that portions of the Work are shown only in diagrammatic form.  </w:t>
      </w:r>
      <w:r>
        <w:lastRenderedPageBreak/>
        <w:t>Where coordination requirements conflict with individual system requirements, refer conflict to the Architect/Engineer.</w:t>
      </w:r>
    </w:p>
    <w:p w14:paraId="5C3A5444" w14:textId="77777777"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14:paraId="44BFA9D1" w14:textId="77777777"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14:paraId="07E28D19" w14:textId="77777777"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14:paraId="194BA737" w14:textId="77777777"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14:paraId="065AA620" w14:textId="77777777"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14:paraId="5EA3D57E" w14:textId="77777777"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14:paraId="4E4221A2" w14:textId="77777777"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14:paraId="5A111C0A" w14:textId="77777777"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14:paraId="5D6DA3D1" w14:textId="77777777" w:rsidR="00645AF8" w:rsidRDefault="00645AF8" w:rsidP="00645AF8">
      <w:pPr>
        <w:pStyle w:val="Heading4"/>
        <w:keepNext w:val="0"/>
        <w:widowControl w:val="0"/>
        <w:numPr>
          <w:ilvl w:val="3"/>
          <w:numId w:val="1"/>
        </w:numPr>
      </w:pPr>
      <w:r>
        <w:t xml:space="preserve">Before any work involving cutting, welding, brazing, or sweating operations is started, consult with the Architect/Engineer as to </w:t>
      </w:r>
      <w:proofErr w:type="gramStart"/>
      <w:r>
        <w:t>particular safety</w:t>
      </w:r>
      <w:proofErr w:type="gramEnd"/>
      <w:r>
        <w:t xml:space="preserve"> precautions to be employed on the work.</w:t>
      </w:r>
    </w:p>
    <w:p w14:paraId="52327040" w14:textId="77777777" w:rsidR="00645AF8" w:rsidRDefault="00645AF8" w:rsidP="00645AF8">
      <w:pPr>
        <w:pStyle w:val="Heading2"/>
        <w:keepNext w:val="0"/>
        <w:widowControl w:val="0"/>
        <w:numPr>
          <w:ilvl w:val="1"/>
          <w:numId w:val="1"/>
        </w:numPr>
      </w:pPr>
      <w:r>
        <w:t>ACCESSIBILITY</w:t>
      </w:r>
    </w:p>
    <w:p w14:paraId="74093398" w14:textId="77777777" w:rsidR="00645AF8" w:rsidRDefault="00645AF8" w:rsidP="00645AF8">
      <w:pPr>
        <w:pStyle w:val="Heading3"/>
        <w:keepNext w:val="0"/>
        <w:widowControl w:val="0"/>
        <w:numPr>
          <w:ilvl w:val="2"/>
          <w:numId w:val="1"/>
        </w:numPr>
        <w:tabs>
          <w:tab w:val="clear" w:pos="936"/>
          <w:tab w:val="num" w:pos="864"/>
        </w:tabs>
        <w:ind w:left="864"/>
      </w:pPr>
      <w:r>
        <w:t xml:space="preserve">All work shall be installed </w:t>
      </w:r>
      <w:proofErr w:type="gramStart"/>
      <w:r>
        <w:t>so as to</w:t>
      </w:r>
      <w:proofErr w:type="gramEnd"/>
      <w:r>
        <w:t xml:space="preserve"> be accessible for operation, maintenance and repair with particular attention given to locating valves, controls and equipment requiring periodic lubrication, cleaning, adjusting or servicing of any kind.</w:t>
      </w:r>
    </w:p>
    <w:p w14:paraId="200D4116" w14:textId="77777777" w:rsidR="00645AF8" w:rsidRDefault="00645AF8" w:rsidP="00645AF8">
      <w:pPr>
        <w:pStyle w:val="Heading2"/>
        <w:keepNext w:val="0"/>
        <w:widowControl w:val="0"/>
        <w:numPr>
          <w:ilvl w:val="1"/>
          <w:numId w:val="1"/>
        </w:numPr>
      </w:pPr>
      <w:r>
        <w:t>LUBRICATION AND TOOLS</w:t>
      </w:r>
    </w:p>
    <w:p w14:paraId="3786AE01" w14:textId="77777777"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14:paraId="44CE1B01" w14:textId="77777777"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14:paraId="31EEC982" w14:textId="77777777" w:rsidR="00645AF8" w:rsidRDefault="00645AF8" w:rsidP="00645AF8">
      <w:pPr>
        <w:pStyle w:val="Heading2"/>
        <w:keepNext w:val="0"/>
        <w:widowControl w:val="0"/>
        <w:numPr>
          <w:ilvl w:val="1"/>
          <w:numId w:val="1"/>
        </w:numPr>
        <w:tabs>
          <w:tab w:val="left" w:pos="4176"/>
        </w:tabs>
      </w:pPr>
      <w:r>
        <w:t>PIPING SYSTEMS PRESSURE TESTING</w:t>
      </w:r>
    </w:p>
    <w:p w14:paraId="30B55964" w14:textId="77777777"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14:paraId="38333103" w14:textId="77777777" w:rsidR="00645AF8" w:rsidRDefault="00824E98" w:rsidP="00347934">
      <w:pPr>
        <w:pStyle w:val="Heading4"/>
        <w:keepNext w:val="0"/>
        <w:widowControl w:val="0"/>
        <w:numPr>
          <w:ilvl w:val="3"/>
          <w:numId w:val="1"/>
        </w:numPr>
        <w:tabs>
          <w:tab w:val="left" w:pos="4176"/>
        </w:tabs>
      </w:pPr>
      <w:r>
        <w:lastRenderedPageBreak/>
        <w:t>UNL Project Inspector</w:t>
      </w:r>
    </w:p>
    <w:p w14:paraId="1EEC1835" w14:textId="77777777"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14:paraId="6269741B"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14:paraId="02981B43"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Pressure gauge requirements: Provide recently calibrated gauge with 4” face and a range such that test pressure is between 50% and 100% of gauge range. For example, a gauge with a 15 </w:t>
      </w:r>
      <w:proofErr w:type="spellStart"/>
      <w:r>
        <w:t>psig</w:t>
      </w:r>
      <w:proofErr w:type="spellEnd"/>
      <w:r>
        <w:t xml:space="preserve"> range is acceptable for a 10 </w:t>
      </w:r>
      <w:proofErr w:type="spellStart"/>
      <w:r>
        <w:t>psig</w:t>
      </w:r>
      <w:proofErr w:type="spellEnd"/>
      <w:r>
        <w:t xml:space="preserve"> pressure test, whereas a gauge with a 30 </w:t>
      </w:r>
      <w:proofErr w:type="spellStart"/>
      <w:r>
        <w:t>psig</w:t>
      </w:r>
      <w:proofErr w:type="spellEnd"/>
      <w:r>
        <w:t xml:space="preserve"> range is unacceptable in this application.  Gauge resolution shall be suitable for type of testing, system size and test media.  Gauge shall have been recently calibrated.</w:t>
      </w:r>
    </w:p>
    <w:p w14:paraId="205A7896"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14:paraId="49D0E285" w14:textId="77777777"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14:paraId="6D8ED27E"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14:paraId="1B2E253C" w14:textId="77777777"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14:paraId="54573335" w14:textId="77777777" w:rsidR="00645AF8" w:rsidRPr="000C25AD" w:rsidRDefault="00645AF8" w:rsidP="00645AF8">
      <w:pPr>
        <w:pStyle w:val="Heading3"/>
        <w:keepNext w:val="0"/>
        <w:widowControl w:val="0"/>
        <w:numPr>
          <w:ilvl w:val="0"/>
          <w:numId w:val="0"/>
        </w:numPr>
        <w:tabs>
          <w:tab w:val="left" w:pos="4176"/>
        </w:tabs>
      </w:pPr>
      <w:r>
        <w:tab/>
      </w:r>
    </w:p>
    <w:p w14:paraId="30544BE0" w14:textId="77777777" w:rsidR="00645AF8" w:rsidRDefault="00645AF8" w:rsidP="00645AF8">
      <w:pPr>
        <w:pStyle w:val="Heading2"/>
        <w:keepNext w:val="0"/>
        <w:widowControl w:val="0"/>
        <w:numPr>
          <w:ilvl w:val="1"/>
          <w:numId w:val="1"/>
        </w:numPr>
        <w:tabs>
          <w:tab w:val="left" w:pos="4176"/>
        </w:tabs>
      </w:pPr>
      <w:r>
        <w:t>GENERAL CONTRACTOR - MECHANICAL EXTENT OF WORK</w:t>
      </w:r>
    </w:p>
    <w:p w14:paraId="2CEF9F20" w14:textId="77777777"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14:paraId="7FB864CA" w14:textId="77777777"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14:paraId="5FFF953D" w14:textId="77777777" w:rsidR="00645AF8" w:rsidRDefault="00645AF8" w:rsidP="00645AF8">
      <w:pPr>
        <w:pStyle w:val="Heading4"/>
        <w:keepNext w:val="0"/>
        <w:widowControl w:val="0"/>
        <w:numPr>
          <w:ilvl w:val="3"/>
          <w:numId w:val="1"/>
        </w:numPr>
        <w:tabs>
          <w:tab w:val="left" w:pos="4176"/>
        </w:tabs>
      </w:pPr>
      <w:r>
        <w:t xml:space="preserve">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w:t>
      </w:r>
      <w:proofErr w:type="gramStart"/>
      <w:r>
        <w:t>are located in</w:t>
      </w:r>
      <w:proofErr w:type="gramEnd"/>
      <w:r>
        <w:t xml:space="preserve">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14:paraId="6B0D28BD" w14:textId="77777777"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14:paraId="72E0C3DB" w14:textId="77777777"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14:paraId="33C6A9A9" w14:textId="77777777"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14:paraId="67679108" w14:textId="77777777"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14:paraId="0B33DB8B" w14:textId="77777777"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w:t>
      </w:r>
      <w:r>
        <w:lastRenderedPageBreak/>
        <w:t xml:space="preserve">number, size and location of all cutting and patching requirements.  The Division 22 Contractor shall be liable for all associated costs of cutting and patching for mechanical work upon failure to notify the General Contractor prior to bid submission.    </w:t>
      </w:r>
    </w:p>
    <w:p w14:paraId="5F7A0BBB" w14:textId="77777777"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14:paraId="6820F387" w14:textId="77777777"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14:paraId="532B5FC7" w14:textId="77777777" w:rsidR="00645AF8" w:rsidRDefault="00645AF8" w:rsidP="00645AF8">
      <w:pPr>
        <w:pStyle w:val="Heading4"/>
        <w:numPr>
          <w:ilvl w:val="3"/>
          <w:numId w:val="1"/>
        </w:numPr>
      </w:pPr>
      <w:r>
        <w:t>Patching of concrete openings shall be filled with grout and finished smooth with the adjacent surface.</w:t>
      </w:r>
    </w:p>
    <w:p w14:paraId="4206380C" w14:textId="77777777" w:rsidR="00645AF8" w:rsidRDefault="00645AF8" w:rsidP="00645AF8">
      <w:pPr>
        <w:pStyle w:val="Heading4"/>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14:paraId="03A10DA3" w14:textId="77777777"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14:paraId="5494E18F" w14:textId="77777777" w:rsidR="00645AF8" w:rsidRDefault="00645AF8" w:rsidP="00645AF8">
      <w:pPr>
        <w:pStyle w:val="Heading4"/>
        <w:keepNext w:val="0"/>
        <w:widowControl w:val="0"/>
        <w:numPr>
          <w:ilvl w:val="3"/>
          <w:numId w:val="1"/>
        </w:numPr>
        <w:tabs>
          <w:tab w:val="left" w:pos="4176"/>
        </w:tabs>
      </w:pPr>
      <w:r>
        <w:t xml:space="preserve">Repair cut surfaces to match adjacent surfaces.  </w:t>
      </w:r>
    </w:p>
    <w:p w14:paraId="6E9DFF64" w14:textId="77777777"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14:paraId="3E5B945E" w14:textId="77777777" w:rsidR="00645AF8" w:rsidRDefault="00645AF8" w:rsidP="00645AF8">
      <w:pPr>
        <w:pStyle w:val="Heading5"/>
        <w:keepNext w:val="0"/>
        <w:widowControl w:val="0"/>
        <w:numPr>
          <w:ilvl w:val="4"/>
          <w:numId w:val="1"/>
        </w:numPr>
      </w:pPr>
      <w:r>
        <w:t>Uncover work to provide for installation of ill-timed work.</w:t>
      </w:r>
    </w:p>
    <w:p w14:paraId="5A57A97F" w14:textId="77777777" w:rsidR="00645AF8" w:rsidRDefault="00645AF8" w:rsidP="00645AF8">
      <w:pPr>
        <w:pStyle w:val="Heading5"/>
        <w:keepNext w:val="0"/>
        <w:widowControl w:val="0"/>
        <w:numPr>
          <w:ilvl w:val="4"/>
          <w:numId w:val="1"/>
        </w:numPr>
      </w:pPr>
      <w:r>
        <w:t>Remove and replace defective work.</w:t>
      </w:r>
    </w:p>
    <w:p w14:paraId="700E54AF" w14:textId="77777777" w:rsidR="00645AF8" w:rsidRDefault="00645AF8" w:rsidP="00645AF8">
      <w:pPr>
        <w:pStyle w:val="Heading5"/>
        <w:keepNext w:val="0"/>
        <w:widowControl w:val="0"/>
        <w:numPr>
          <w:ilvl w:val="4"/>
          <w:numId w:val="1"/>
        </w:numPr>
      </w:pPr>
      <w:r>
        <w:t>Remove and replace work not conforming to requirements of the Contract Documents.</w:t>
      </w:r>
    </w:p>
    <w:p w14:paraId="70D3BED3" w14:textId="77777777" w:rsidR="00645AF8" w:rsidRDefault="00645AF8" w:rsidP="00645AF8">
      <w:pPr>
        <w:pStyle w:val="Heading5"/>
        <w:keepNext w:val="0"/>
        <w:widowControl w:val="0"/>
        <w:numPr>
          <w:ilvl w:val="4"/>
          <w:numId w:val="1"/>
        </w:numPr>
      </w:pPr>
      <w:r>
        <w:t>Remove samples of installed Work as specified for testing.</w:t>
      </w:r>
    </w:p>
    <w:p w14:paraId="064C8B3C" w14:textId="77777777" w:rsidR="00645AF8" w:rsidRDefault="00645AF8" w:rsidP="00645AF8">
      <w:pPr>
        <w:pStyle w:val="Heading5"/>
        <w:keepNext w:val="0"/>
        <w:widowControl w:val="0"/>
        <w:numPr>
          <w:ilvl w:val="4"/>
          <w:numId w:val="1"/>
        </w:numPr>
      </w:pPr>
      <w:r>
        <w:t>Install equipment and materials in existing structures.</w:t>
      </w:r>
    </w:p>
    <w:p w14:paraId="41862389" w14:textId="77777777"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14:paraId="520E1516" w14:textId="77777777"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14:paraId="014BD06D" w14:textId="77777777"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14:paraId="54879A7F" w14:textId="77777777"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14:paraId="713EDD1E" w14:textId="77777777" w:rsidR="00645AF8" w:rsidRDefault="00645AF8" w:rsidP="00645AF8">
      <w:pPr>
        <w:pStyle w:val="Heading4"/>
        <w:keepNext w:val="0"/>
        <w:numPr>
          <w:ilvl w:val="3"/>
          <w:numId w:val="1"/>
        </w:numPr>
      </w:pPr>
      <w:r w:rsidRPr="0095026E">
        <w:t xml:space="preserve">Trenching:  Trench width shall be no more than required for shoring, bracing and performance of the work.  All necessary shoring and bracing shall be installed to </w:t>
      </w:r>
      <w:proofErr w:type="gramStart"/>
      <w:r w:rsidRPr="0095026E">
        <w:t>insure</w:t>
      </w:r>
      <w:proofErr w:type="gramEnd"/>
      <w:r w:rsidRPr="0095026E">
        <w:t xml:space="preserve"> worker safety, proper installation of mechanical work, and protection of adjacent structures.  Provide all dewatering as required. Depth shall not exceed that required to achieve the specified depth of cover and </w:t>
      </w:r>
      <w:proofErr w:type="spellStart"/>
      <w:r w:rsidRPr="0095026E">
        <w:t>overdig</w:t>
      </w:r>
      <w:proofErr w:type="spellEnd"/>
      <w:r w:rsidRPr="0095026E">
        <w:t xml:space="preserve"> will be permitted for bedding material only.  All trenches shall be open cut from the surface.</w:t>
      </w:r>
    </w:p>
    <w:p w14:paraId="13B5AB2E" w14:textId="77777777"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14:paraId="3B74D11D" w14:textId="77777777" w:rsidR="00645AF8" w:rsidRDefault="00645AF8" w:rsidP="00645AF8">
      <w:pPr>
        <w:pStyle w:val="Heading4"/>
        <w:keepNext w:val="0"/>
        <w:numPr>
          <w:ilvl w:val="3"/>
          <w:numId w:val="1"/>
        </w:numPr>
      </w:pPr>
      <w:r w:rsidRPr="006078C4">
        <w:t xml:space="preserve">Haunching:  Haunching shall be brought up on both sides of the pipe for </w:t>
      </w:r>
      <w:proofErr w:type="gramStart"/>
      <w:r w:rsidRPr="006078C4">
        <w:t>a distance of 1/3</w:t>
      </w:r>
      <w:proofErr w:type="gramEnd"/>
      <w:r w:rsidRPr="006078C4">
        <w:t xml:space="preserve"> the pipe diameter and shall be of the same material used for bedding.</w:t>
      </w:r>
    </w:p>
    <w:p w14:paraId="0B87115E" w14:textId="77777777" w:rsidR="00645AF8" w:rsidRDefault="00645AF8" w:rsidP="00645AF8">
      <w:pPr>
        <w:pStyle w:val="Heading4"/>
        <w:keepNext w:val="0"/>
        <w:numPr>
          <w:ilvl w:val="3"/>
          <w:numId w:val="1"/>
        </w:numPr>
      </w:pPr>
      <w:r>
        <w:t>Backfill:  Backfilling shall not begin until installation has been tested for leaks.</w:t>
      </w:r>
    </w:p>
    <w:p w14:paraId="57B1EFBB" w14:textId="77777777" w:rsidR="00645AF8" w:rsidRDefault="00645AF8" w:rsidP="00645AF8">
      <w:pPr>
        <w:pStyle w:val="Heading4"/>
        <w:keepNext w:val="0"/>
        <w:numPr>
          <w:ilvl w:val="3"/>
          <w:numId w:val="1"/>
        </w:numPr>
      </w:pPr>
      <w:r>
        <w:t>Final Backfill shall be as follows:</w:t>
      </w:r>
    </w:p>
    <w:p w14:paraId="6046B5B1" w14:textId="77777777" w:rsidR="00645AF8" w:rsidRDefault="00645AF8" w:rsidP="00645AF8">
      <w:pPr>
        <w:pStyle w:val="Heading5"/>
        <w:keepNext w:val="0"/>
        <w:numPr>
          <w:ilvl w:val="4"/>
          <w:numId w:val="1"/>
        </w:numPr>
      </w:pPr>
      <w:r>
        <w:t>Outside Building Under Paved Areas:  Granular material specified in Division 2.</w:t>
      </w:r>
    </w:p>
    <w:p w14:paraId="13B54290" w14:textId="77777777" w:rsidR="00645AF8" w:rsidRDefault="00645AF8" w:rsidP="00645AF8">
      <w:pPr>
        <w:pStyle w:val="Heading5"/>
        <w:keepNext w:val="0"/>
        <w:numPr>
          <w:ilvl w:val="4"/>
          <w:numId w:val="1"/>
        </w:numPr>
      </w:pPr>
      <w:r>
        <w:lastRenderedPageBreak/>
        <w:t xml:space="preserve">Outside Building and Not Under </w:t>
      </w:r>
      <w:r w:rsidRPr="00F14478">
        <w:t>Paved Areas:  Clean soil free of vegetable matter and foreign material or crushed limestone.  In planted areas backfill to a point 6" below finished grade.  Owner will provide topsoil to finished grade</w:t>
      </w:r>
      <w:r>
        <w:t>.</w:t>
      </w:r>
    </w:p>
    <w:p w14:paraId="2BC73A12" w14:textId="77777777"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14:paraId="150BA161" w14:textId="77777777"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14:paraId="7A3ABBBC" w14:textId="77777777" w:rsidR="00645AF8" w:rsidRDefault="00645AF8" w:rsidP="00645AF8">
      <w:pPr>
        <w:pStyle w:val="Heading4"/>
        <w:keepNext w:val="0"/>
        <w:numPr>
          <w:ilvl w:val="3"/>
          <w:numId w:val="1"/>
        </w:numPr>
      </w:pPr>
      <w:r>
        <w:t>Contractor shall provide temporary supports for all underground utilities crossing an excavation.</w:t>
      </w:r>
    </w:p>
    <w:p w14:paraId="3A410FA9" w14:textId="77777777"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14:paraId="6D02A3AE" w14:textId="77777777"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14:paraId="194E2986" w14:textId="77777777"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14:paraId="669BAEF4" w14:textId="77777777"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14:paraId="7D93A619" w14:textId="77777777"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14:paraId="2457F6A8" w14:textId="77777777"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14:paraId="5D9E6252" w14:textId="77777777"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14:paraId="202ED515" w14:textId="77777777" w:rsidR="00645AF8" w:rsidRDefault="00645AF8" w:rsidP="00645AF8">
      <w:pPr>
        <w:pStyle w:val="Heading3"/>
        <w:keepNext w:val="0"/>
        <w:widowControl w:val="0"/>
        <w:numPr>
          <w:ilvl w:val="2"/>
          <w:numId w:val="1"/>
        </w:numPr>
        <w:tabs>
          <w:tab w:val="clear" w:pos="936"/>
          <w:tab w:val="num" w:pos="864"/>
          <w:tab w:val="left" w:pos="4176"/>
        </w:tabs>
        <w:ind w:left="864"/>
      </w:pPr>
      <w:r>
        <w:t>Roof curbs, roof support for mechanical equipment and roof penetrations.</w:t>
      </w:r>
    </w:p>
    <w:p w14:paraId="3FB152AE" w14:textId="77777777"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14:paraId="10BDC511" w14:textId="77777777" w:rsidR="00645AF8" w:rsidRDefault="00645AF8" w:rsidP="00645AF8">
      <w:pPr>
        <w:pStyle w:val="Heading4"/>
        <w:keepNext w:val="0"/>
        <w:widowControl w:val="0"/>
        <w:numPr>
          <w:ilvl w:val="3"/>
          <w:numId w:val="1"/>
        </w:numPr>
        <w:tabs>
          <w:tab w:val="left" w:pos="4176"/>
        </w:tabs>
      </w:pPr>
      <w:r>
        <w:t xml:space="preserve">The Division 22 Contractor shall be liable for all associated costs to install the roof curbs, roof </w:t>
      </w:r>
      <w:proofErr w:type="gramStart"/>
      <w:r>
        <w:t>supports</w:t>
      </w:r>
      <w:proofErr w:type="gramEnd"/>
      <w:r>
        <w:t xml:space="preserve"> and roof penetrations not shown on the roof plan or added after the roof system has been installed.  Coordinate with the General Contractor prior to construction the number size and location of all roof penetrations.</w:t>
      </w:r>
    </w:p>
    <w:p w14:paraId="5B3DC736" w14:textId="77777777"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14:paraId="6C1038A2" w14:textId="77777777" w:rsidR="00645AF8" w:rsidRDefault="00645AF8" w:rsidP="00645AF8">
      <w:pPr>
        <w:pStyle w:val="Heading3"/>
        <w:keepNext w:val="0"/>
        <w:widowControl w:val="0"/>
        <w:numPr>
          <w:ilvl w:val="2"/>
          <w:numId w:val="1"/>
        </w:numPr>
        <w:tabs>
          <w:tab w:val="clear" w:pos="936"/>
          <w:tab w:val="num" w:pos="864"/>
          <w:tab w:val="left" w:pos="4176"/>
        </w:tabs>
        <w:ind w:left="864"/>
      </w:pPr>
      <w:r>
        <w:lastRenderedPageBreak/>
        <w:t>Painting</w:t>
      </w:r>
    </w:p>
    <w:p w14:paraId="45598CC5" w14:textId="77777777"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14:paraId="177A4D64" w14:textId="77777777"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14:paraId="49F7B76A" w14:textId="77777777"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14:paraId="3F443F4A" w14:textId="77777777" w:rsidR="00645AF8" w:rsidRDefault="00645AF8" w:rsidP="00645AF8">
      <w:pPr>
        <w:pStyle w:val="Heading2"/>
        <w:keepNext w:val="0"/>
        <w:widowControl w:val="0"/>
        <w:numPr>
          <w:ilvl w:val="1"/>
          <w:numId w:val="1"/>
        </w:numPr>
        <w:tabs>
          <w:tab w:val="left" w:pos="4176"/>
        </w:tabs>
      </w:pPr>
      <w:r>
        <w:t>ELECTRICAL-PLUMBING EXTENT OF WORK</w:t>
      </w:r>
    </w:p>
    <w:p w14:paraId="383CD54C" w14:textId="77777777"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14:paraId="10CF8F2B" w14:textId="77777777" w:rsidR="00645AF8" w:rsidRDefault="00645AF8" w:rsidP="00645AF8">
      <w:pPr>
        <w:keepNext w:val="0"/>
        <w:widowControl w:val="0"/>
        <w:tabs>
          <w:tab w:val="left" w:pos="1296"/>
          <w:tab w:val="left" w:pos="1872"/>
          <w:tab w:val="left" w:pos="3456"/>
          <w:tab w:val="left" w:pos="4176"/>
          <w:tab w:val="left" w:pos="5616"/>
          <w:tab w:val="left" w:pos="7776"/>
        </w:tabs>
        <w:jc w:val="both"/>
      </w:pPr>
    </w:p>
    <w:p w14:paraId="05B40DD6" w14:textId="77777777" w:rsidR="00645AF8" w:rsidRDefault="00645AF8" w:rsidP="00645AF8">
      <w:pPr>
        <w:keepNext w:val="0"/>
        <w:widowControl w:val="0"/>
        <w:tabs>
          <w:tab w:val="left" w:pos="1296"/>
          <w:tab w:val="left" w:pos="1872"/>
          <w:tab w:val="left" w:pos="3456"/>
          <w:tab w:val="left" w:pos="4176"/>
          <w:tab w:val="left" w:pos="5616"/>
          <w:tab w:val="left" w:pos="7776"/>
        </w:tabs>
        <w:jc w:val="both"/>
      </w:pPr>
    </w:p>
    <w:p w14:paraId="67837A78" w14:textId="77777777"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14:anchorId="199AC88F" wp14:editId="620CD1F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23318"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" stroked="f"/>
            </w:pict>
          </mc:Fallback>
        </mc:AlternateContent>
      </w:r>
    </w:p>
    <w:p w14:paraId="39FE427C"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20DFDD87" wp14:editId="474253FE">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823AE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6A49504F"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05794" w14:textId="77777777" w:rsidR="00DF736A" w:rsidRDefault="00DF736A">
      <w:r>
        <w:separator/>
      </w:r>
    </w:p>
  </w:endnote>
  <w:endnote w:type="continuationSeparator" w:id="0">
    <w:p w14:paraId="1C4B34EA"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ED9D1" w14:textId="77777777"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14:paraId="5C3DFF14" w14:textId="77777777" w:rsidTr="00D43B63">
      <w:trPr>
        <w:jc w:val="center"/>
      </w:trPr>
      <w:tc>
        <w:tcPr>
          <w:tcW w:w="3303" w:type="dxa"/>
        </w:tcPr>
        <w:p w14:paraId="7CE6CDE3" w14:textId="77777777" w:rsidR="00352003" w:rsidRPr="00DF0A4A" w:rsidRDefault="003E03C9" w:rsidP="00063DAF">
          <w:pPr>
            <w:tabs>
              <w:tab w:val="center" w:pos="4320"/>
              <w:tab w:val="right" w:pos="10080"/>
            </w:tabs>
            <w:rPr>
              <w:sz w:val="16"/>
              <w:szCs w:val="16"/>
            </w:rPr>
          </w:pPr>
          <w:r>
            <w:rPr>
              <w:sz w:val="16"/>
              <w:szCs w:val="16"/>
            </w:rPr>
            <w:t>University of Nebraska</w:t>
          </w:r>
        </w:p>
      </w:tc>
      <w:tc>
        <w:tcPr>
          <w:tcW w:w="6633" w:type="dxa"/>
          <w:gridSpan w:val="2"/>
        </w:tcPr>
        <w:p w14:paraId="3D7568B0" w14:textId="77777777"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14:paraId="376C89E1" w14:textId="77777777" w:rsidTr="00063DAF">
      <w:trPr>
        <w:jc w:val="center"/>
      </w:trPr>
      <w:tc>
        <w:tcPr>
          <w:tcW w:w="3303" w:type="dxa"/>
        </w:tcPr>
        <w:p w14:paraId="516F859F" w14:textId="43D3A07E" w:rsidR="00352003" w:rsidRPr="00DF0A4A" w:rsidRDefault="00F930DE" w:rsidP="00063DAF">
          <w:pPr>
            <w:tabs>
              <w:tab w:val="center" w:pos="4320"/>
              <w:tab w:val="right" w:pos="10080"/>
            </w:tabs>
            <w:rPr>
              <w:sz w:val="16"/>
              <w:szCs w:val="16"/>
            </w:rPr>
          </w:pPr>
          <w:r>
            <w:rPr>
              <w:sz w:val="16"/>
              <w:szCs w:val="16"/>
            </w:rPr>
            <w:t>Revised 0</w:t>
          </w:r>
          <w:r w:rsidR="00CE376D">
            <w:rPr>
              <w:sz w:val="16"/>
              <w:szCs w:val="16"/>
            </w:rPr>
            <w:t>4</w:t>
          </w:r>
          <w:r>
            <w:rPr>
              <w:sz w:val="16"/>
              <w:szCs w:val="16"/>
            </w:rPr>
            <w:t>/3</w:t>
          </w:r>
          <w:r w:rsidR="00CE376D">
            <w:rPr>
              <w:sz w:val="16"/>
              <w:szCs w:val="16"/>
            </w:rPr>
            <w:t>0</w:t>
          </w:r>
          <w:r>
            <w:rPr>
              <w:sz w:val="16"/>
              <w:szCs w:val="16"/>
            </w:rPr>
            <w:t>/20</w:t>
          </w:r>
          <w:r w:rsidR="00CE376D">
            <w:rPr>
              <w:sz w:val="16"/>
              <w:szCs w:val="16"/>
            </w:rPr>
            <w:t>20</w:t>
          </w:r>
        </w:p>
      </w:tc>
      <w:tc>
        <w:tcPr>
          <w:tcW w:w="3289" w:type="dxa"/>
        </w:tcPr>
        <w:p w14:paraId="3E65F90E" w14:textId="77777777"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14:paraId="6910752F" w14:textId="77777777"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930DE">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930DE">
            <w:rPr>
              <w:rFonts w:cs="Arial"/>
              <w:noProof/>
              <w:sz w:val="16"/>
              <w:szCs w:val="16"/>
            </w:rPr>
            <w:t>2</w:t>
          </w:r>
          <w:r w:rsidRPr="00DF0A4A">
            <w:rPr>
              <w:rFonts w:cs="Arial"/>
              <w:sz w:val="16"/>
              <w:szCs w:val="16"/>
            </w:rPr>
            <w:fldChar w:fldCharType="end"/>
          </w:r>
        </w:p>
      </w:tc>
    </w:tr>
  </w:tbl>
  <w:p w14:paraId="59F2559A" w14:textId="77777777" w:rsidR="00352003" w:rsidRPr="00DF0A4A" w:rsidRDefault="00352003" w:rsidP="00E229E4">
    <w:pPr>
      <w:pStyle w:val="Footer"/>
      <w:rPr>
        <w:rStyle w:val="PageNumber"/>
      </w:rPr>
    </w:pPr>
  </w:p>
  <w:p w14:paraId="40CADF1E" w14:textId="77777777" w:rsidR="00E229E4" w:rsidRPr="007C461E" w:rsidRDefault="00E229E4" w:rsidP="00E229E4">
    <w:pPr>
      <w:pStyle w:val="Footer"/>
    </w:pPr>
  </w:p>
  <w:p w14:paraId="41DE6A80" w14:textId="77777777" w:rsidR="007909EC" w:rsidRPr="00E229E4" w:rsidRDefault="007909EC" w:rsidP="00E22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D09D8" w14:textId="77777777" w:rsidR="00DF736A" w:rsidRDefault="00DF736A">
      <w:r>
        <w:separator/>
      </w:r>
    </w:p>
  </w:footnote>
  <w:footnote w:type="continuationSeparator" w:id="0">
    <w:p w14:paraId="59BE463F"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ACA86" w14:textId="77777777"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1DE7"/>
    <w:rsid w:val="00347934"/>
    <w:rsid w:val="00352003"/>
    <w:rsid w:val="00352338"/>
    <w:rsid w:val="00354FE9"/>
    <w:rsid w:val="003609ED"/>
    <w:rsid w:val="00392D5C"/>
    <w:rsid w:val="00393CCB"/>
    <w:rsid w:val="003E03C9"/>
    <w:rsid w:val="003E2EE5"/>
    <w:rsid w:val="00401244"/>
    <w:rsid w:val="00412818"/>
    <w:rsid w:val="004334B1"/>
    <w:rsid w:val="00441A40"/>
    <w:rsid w:val="004429B9"/>
    <w:rsid w:val="004549B0"/>
    <w:rsid w:val="00473558"/>
    <w:rsid w:val="00480AE6"/>
    <w:rsid w:val="0048323B"/>
    <w:rsid w:val="00484BD9"/>
    <w:rsid w:val="004958CD"/>
    <w:rsid w:val="00496D56"/>
    <w:rsid w:val="00497904"/>
    <w:rsid w:val="004A1830"/>
    <w:rsid w:val="004A22C5"/>
    <w:rsid w:val="004A46CB"/>
    <w:rsid w:val="004B5378"/>
    <w:rsid w:val="004F746E"/>
    <w:rsid w:val="00500609"/>
    <w:rsid w:val="00500883"/>
    <w:rsid w:val="00510E36"/>
    <w:rsid w:val="00564DE5"/>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1907"/>
    <w:rsid w:val="00685CB5"/>
    <w:rsid w:val="006B0831"/>
    <w:rsid w:val="006B529A"/>
    <w:rsid w:val="006B574C"/>
    <w:rsid w:val="006C5CE3"/>
    <w:rsid w:val="006D1AB4"/>
    <w:rsid w:val="006D485F"/>
    <w:rsid w:val="006E0611"/>
    <w:rsid w:val="006F1E5A"/>
    <w:rsid w:val="006F769E"/>
    <w:rsid w:val="007042AE"/>
    <w:rsid w:val="00711FB4"/>
    <w:rsid w:val="00712365"/>
    <w:rsid w:val="007244B9"/>
    <w:rsid w:val="00743A04"/>
    <w:rsid w:val="0074658C"/>
    <w:rsid w:val="0075625C"/>
    <w:rsid w:val="0076028D"/>
    <w:rsid w:val="007605D7"/>
    <w:rsid w:val="00764498"/>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8F5584"/>
    <w:rsid w:val="00914745"/>
    <w:rsid w:val="009235A4"/>
    <w:rsid w:val="009237E6"/>
    <w:rsid w:val="00924939"/>
    <w:rsid w:val="0094054F"/>
    <w:rsid w:val="00967FE6"/>
    <w:rsid w:val="00980E04"/>
    <w:rsid w:val="009841EC"/>
    <w:rsid w:val="009A4624"/>
    <w:rsid w:val="009C2024"/>
    <w:rsid w:val="009D5411"/>
    <w:rsid w:val="009E6628"/>
    <w:rsid w:val="009F1AE9"/>
    <w:rsid w:val="009F2984"/>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01CC"/>
    <w:rsid w:val="00C237C4"/>
    <w:rsid w:val="00C25FD2"/>
    <w:rsid w:val="00C27CB1"/>
    <w:rsid w:val="00C35B67"/>
    <w:rsid w:val="00C42704"/>
    <w:rsid w:val="00C55CC0"/>
    <w:rsid w:val="00C66827"/>
    <w:rsid w:val="00C7367A"/>
    <w:rsid w:val="00C81B87"/>
    <w:rsid w:val="00C90EAF"/>
    <w:rsid w:val="00CB0AB5"/>
    <w:rsid w:val="00CD55D4"/>
    <w:rsid w:val="00CE376D"/>
    <w:rsid w:val="00CE6816"/>
    <w:rsid w:val="00CF18B1"/>
    <w:rsid w:val="00D12528"/>
    <w:rsid w:val="00D17551"/>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5324"/>
    <w:rsid w:val="00F764BD"/>
    <w:rsid w:val="00F930DE"/>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F7BC475"/>
  <w15:docId w15:val="{76670426-30DD-46A0-BCC9-C9687EFE1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28EF47-B624-4C88-926E-EEC04D25E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14</Pages>
  <Words>5243</Words>
  <Characters>29887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Scott Plautz</cp:lastModifiedBy>
  <cp:revision>22</cp:revision>
  <cp:lastPrinted>2009-03-05T22:14:00Z</cp:lastPrinted>
  <dcterms:created xsi:type="dcterms:W3CDTF">2013-06-07T16:42:00Z</dcterms:created>
  <dcterms:modified xsi:type="dcterms:W3CDTF">2020-05-08T12:47:00Z</dcterms:modified>
  <cp:version>2</cp:version>
</cp:coreProperties>
</file>